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A0AA0" w14:textId="77777777" w:rsidR="007303E4" w:rsidRDefault="00000000">
      <w:pPr>
        <w:spacing w:after="0" w:line="259" w:lineRule="auto"/>
        <w:jc w:val="center"/>
      </w:pPr>
      <w:r>
        <w:rPr>
          <w:b/>
        </w:rPr>
        <w:t xml:space="preserve">REGULAR MEETING OF BRULE COUNTY COMMISSIONERS </w:t>
      </w:r>
    </w:p>
    <w:p w14:paraId="5CB68FB3" w14:textId="07459172" w:rsidR="007303E4" w:rsidRPr="00B749E8" w:rsidRDefault="00000000">
      <w:pPr>
        <w:tabs>
          <w:tab w:val="center" w:pos="5045"/>
          <w:tab w:val="center" w:pos="6481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1C5479">
        <w:rPr>
          <w:rFonts w:eastAsia="Calibri"/>
          <w:b/>
          <w:bCs/>
        </w:rPr>
        <w:t>May 16</w:t>
      </w:r>
      <w:r w:rsidRPr="00B749E8">
        <w:rPr>
          <w:b/>
        </w:rPr>
        <w:t xml:space="preserve">, 2024 </w:t>
      </w:r>
      <w:r w:rsidRPr="00B749E8">
        <w:rPr>
          <w:b/>
        </w:rPr>
        <w:tab/>
        <w:t xml:space="preserve"> </w:t>
      </w:r>
    </w:p>
    <w:p w14:paraId="62B3BA04" w14:textId="20F2224A" w:rsidR="007303E4" w:rsidRDefault="00000000">
      <w:pPr>
        <w:tabs>
          <w:tab w:val="center" w:pos="5467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The Board of Brule County Commissioners met in regular session at </w:t>
      </w:r>
      <w:r w:rsidR="001C5479">
        <w:t>9</w:t>
      </w:r>
      <w:r>
        <w:t xml:space="preserve">:30 a.m. at the Brule County </w:t>
      </w:r>
    </w:p>
    <w:p w14:paraId="23F40C30" w14:textId="135290A2" w:rsidR="007303E4" w:rsidRDefault="00000000">
      <w:pPr>
        <w:ind w:left="-5" w:right="6"/>
      </w:pPr>
      <w:r>
        <w:t xml:space="preserve">Courthouse.  Members present:  DeBoer, Dozark, Carson, and Mairose.  </w:t>
      </w:r>
      <w:r w:rsidR="001C5479">
        <w:t>Absent- S</w:t>
      </w:r>
      <w:r w:rsidR="008316A0">
        <w:t xml:space="preserve">wanson </w:t>
      </w:r>
      <w:r>
        <w:t xml:space="preserve">Also present:  </w:t>
      </w:r>
      <w:r w:rsidR="008316A0">
        <w:t>Theresa Maule, State’s Attorney, Dedrich Koch</w:t>
      </w:r>
      <w:r>
        <w:t>,</w:t>
      </w:r>
      <w:r w:rsidR="008316A0">
        <w:t xml:space="preserve"> Deputy</w:t>
      </w:r>
      <w:r w:rsidR="00F20604">
        <w:t xml:space="preserve"> </w:t>
      </w:r>
      <w:r>
        <w:t>States Attorney</w:t>
      </w:r>
      <w:r w:rsidR="008316A0">
        <w:t>, Steve Meyer, Intern States Attorney,</w:t>
      </w:r>
      <w:r>
        <w:t xml:space="preserve"> and Janet Petrak, Central Dakota Times.   No public comments or conflicts of interest were noted</w:t>
      </w:r>
      <w:r w:rsidR="00F20604">
        <w:t>.</w:t>
      </w:r>
      <w:r>
        <w:t xml:space="preserve">   </w:t>
      </w:r>
    </w:p>
    <w:p w14:paraId="64845405" w14:textId="77777777" w:rsidR="007303E4" w:rsidRDefault="00000000">
      <w:pPr>
        <w:spacing w:after="0" w:line="259" w:lineRule="auto"/>
        <w:ind w:left="0" w:firstLine="0"/>
      </w:pPr>
      <w:r>
        <w:t xml:space="preserve"> </w:t>
      </w:r>
    </w:p>
    <w:p w14:paraId="439821B4" w14:textId="77777777" w:rsidR="007303E4" w:rsidRDefault="00000000">
      <w:pPr>
        <w:pStyle w:val="Heading1"/>
        <w:ind w:left="-5"/>
      </w:pPr>
      <w:r>
        <w:t>APPROVE MINUTES</w:t>
      </w:r>
      <w:r>
        <w:rPr>
          <w:u w:val="none"/>
        </w:rPr>
        <w:t xml:space="preserve"> </w:t>
      </w:r>
    </w:p>
    <w:p w14:paraId="3E51C0B8" w14:textId="40A90EC3" w:rsidR="007303E4" w:rsidRDefault="00000000">
      <w:pPr>
        <w:ind w:left="-5" w:right="6"/>
      </w:pPr>
      <w:r>
        <w:t xml:space="preserve"> </w:t>
      </w:r>
      <w:r>
        <w:tab/>
        <w:t xml:space="preserve">Commissioner </w:t>
      </w:r>
      <w:r w:rsidR="001C5479">
        <w:t>Dozark</w:t>
      </w:r>
      <w:r>
        <w:t xml:space="preserve"> moved and Commissioner </w:t>
      </w:r>
      <w:r w:rsidR="00E309E1">
        <w:t>Mairose</w:t>
      </w:r>
      <w:r>
        <w:t xml:space="preserve"> seconded to approve the minutes of </w:t>
      </w:r>
      <w:r w:rsidR="00E309E1">
        <w:t xml:space="preserve">April </w:t>
      </w:r>
      <w:r w:rsidR="001C5479">
        <w:t>29</w:t>
      </w:r>
      <w:r w:rsidR="00E309E1">
        <w:t>,</w:t>
      </w:r>
      <w:r>
        <w:t xml:space="preserve"> 2024.  All members voted aye.  Motion carried. </w:t>
      </w:r>
    </w:p>
    <w:p w14:paraId="69481C7F" w14:textId="77777777" w:rsidR="00546637" w:rsidRDefault="00546637">
      <w:pPr>
        <w:ind w:left="-5" w:right="6"/>
      </w:pPr>
    </w:p>
    <w:p w14:paraId="7C403870" w14:textId="4070412E" w:rsidR="00546637" w:rsidRDefault="00546637">
      <w:pPr>
        <w:ind w:left="-5" w:right="6"/>
        <w:rPr>
          <w:b/>
          <w:bCs/>
          <w:u w:val="single"/>
        </w:rPr>
      </w:pPr>
      <w:r>
        <w:rPr>
          <w:b/>
          <w:bCs/>
          <w:u w:val="single"/>
        </w:rPr>
        <w:t>BURN BAN</w:t>
      </w:r>
    </w:p>
    <w:p w14:paraId="560F687D" w14:textId="222CA4C9" w:rsidR="00546637" w:rsidRPr="00546637" w:rsidRDefault="00546637">
      <w:pPr>
        <w:ind w:left="-5" w:right="6"/>
      </w:pPr>
      <w:r>
        <w:tab/>
      </w:r>
      <w:r>
        <w:tab/>
      </w:r>
      <w:r>
        <w:tab/>
        <w:t xml:space="preserve">Discussion was held on the current burn ban in place and no changes have been made. </w:t>
      </w:r>
    </w:p>
    <w:p w14:paraId="642D16FB" w14:textId="77777777" w:rsidR="00546637" w:rsidRDefault="00546637">
      <w:pPr>
        <w:ind w:left="-5" w:right="6"/>
      </w:pPr>
    </w:p>
    <w:p w14:paraId="305E34CF" w14:textId="68D86ED9" w:rsidR="005856E3" w:rsidRPr="00546637" w:rsidRDefault="00546637">
      <w:pPr>
        <w:ind w:left="-5" w:right="6"/>
        <w:rPr>
          <w:b/>
          <w:bCs/>
          <w:u w:val="single"/>
        </w:rPr>
      </w:pPr>
      <w:r>
        <w:tab/>
      </w:r>
      <w:r>
        <w:rPr>
          <w:b/>
          <w:bCs/>
          <w:u w:val="single"/>
        </w:rPr>
        <w:t>COMMISSONER CANDIDATE</w:t>
      </w:r>
    </w:p>
    <w:p w14:paraId="46E90116" w14:textId="324AB941" w:rsidR="00546637" w:rsidRDefault="00546637">
      <w:pPr>
        <w:ind w:left="-5" w:right="6"/>
      </w:pPr>
      <w:r>
        <w:tab/>
      </w:r>
      <w:r>
        <w:tab/>
      </w:r>
      <w:r>
        <w:tab/>
        <w:t>District 2 Commissioner position will have an opening effective January 2</w:t>
      </w:r>
      <w:r w:rsidR="0025277D">
        <w:t>, 2025</w:t>
      </w:r>
      <w:r>
        <w:t xml:space="preserve">. One candidate has put his name </w:t>
      </w:r>
      <w:proofErr w:type="gramStart"/>
      <w:r>
        <w:t>in</w:t>
      </w:r>
      <w:proofErr w:type="gramEnd"/>
      <w:r>
        <w:t xml:space="preserve"> as he is interested in the position. </w:t>
      </w:r>
      <w:r w:rsidR="0025277D">
        <w:t xml:space="preserve">  If anyone else is </w:t>
      </w:r>
      <w:proofErr w:type="gramStart"/>
      <w:r w:rsidR="0025277D">
        <w:t>interested</w:t>
      </w:r>
      <w:proofErr w:type="gramEnd"/>
      <w:r w:rsidR="0025277D">
        <w:t xml:space="preserve"> please submit your name to the Auditor’s Office.  </w:t>
      </w:r>
    </w:p>
    <w:p w14:paraId="58AACB12" w14:textId="77777777" w:rsidR="00546637" w:rsidRDefault="00546637">
      <w:pPr>
        <w:ind w:left="-5" w:right="6"/>
      </w:pPr>
    </w:p>
    <w:p w14:paraId="48815C21" w14:textId="14BBDF83" w:rsidR="00E77F10" w:rsidRDefault="00E77F10" w:rsidP="006B346C">
      <w:pPr>
        <w:ind w:left="0" w:right="6" w:firstLine="0"/>
        <w:rPr>
          <w:b/>
          <w:bCs/>
          <w:u w:val="single"/>
        </w:rPr>
      </w:pPr>
      <w:r>
        <w:rPr>
          <w:b/>
          <w:bCs/>
          <w:u w:val="single"/>
        </w:rPr>
        <w:t>PERSONNEL</w:t>
      </w:r>
    </w:p>
    <w:p w14:paraId="20FE39EA" w14:textId="536C3239" w:rsidR="00E77F10" w:rsidRDefault="00E77F10">
      <w:pPr>
        <w:ind w:left="-5" w:right="6"/>
      </w:pPr>
      <w:r>
        <w:tab/>
      </w:r>
      <w:r>
        <w:tab/>
      </w:r>
      <w:r>
        <w:tab/>
        <w:t xml:space="preserve"> </w:t>
      </w:r>
      <w:r w:rsidR="001C5479">
        <w:t xml:space="preserve">Commissioner Mairose </w:t>
      </w:r>
      <w:proofErr w:type="gramStart"/>
      <w:r w:rsidR="001C5479">
        <w:t>moved</w:t>
      </w:r>
      <w:proofErr w:type="gramEnd"/>
      <w:r w:rsidR="001C5479">
        <w:t xml:space="preserve"> and Commissioner Dozark seconded to approve Kim Kontz $1000 increase ($58,854.75) as she has passed probation as the Director of Equalization</w:t>
      </w:r>
      <w:r w:rsidR="006B346C">
        <w:t xml:space="preserve"> effective 5-26-2024</w:t>
      </w:r>
      <w:r w:rsidR="001C5479">
        <w:t xml:space="preserve">.  All members voted aye.  Motion carried.  </w:t>
      </w:r>
    </w:p>
    <w:p w14:paraId="249DB59B" w14:textId="486E7831" w:rsidR="001C5479" w:rsidRPr="00E77F10" w:rsidRDefault="001C5479" w:rsidP="001C5479">
      <w:pPr>
        <w:tabs>
          <w:tab w:val="left" w:pos="980"/>
        </w:tabs>
        <w:ind w:left="-5" w:right="6"/>
      </w:pPr>
      <w:r>
        <w:tab/>
        <w:t xml:space="preserve">             Commissioner Carson moved and Commissioner Dozark seconded to accept the resignation of Chelsey Swanson, from the Sheriff’s Office effective May 22, 2024. All members voted aye. Motion carried.</w:t>
      </w:r>
      <w:r>
        <w:tab/>
      </w:r>
    </w:p>
    <w:p w14:paraId="30CA2BDA" w14:textId="77777777" w:rsidR="00E309E1" w:rsidRDefault="00E309E1">
      <w:pPr>
        <w:ind w:left="-5" w:right="6"/>
      </w:pPr>
    </w:p>
    <w:p w14:paraId="3255C526" w14:textId="77777777" w:rsidR="008316A0" w:rsidRDefault="008316A0" w:rsidP="00716FF4">
      <w:pPr>
        <w:ind w:left="-5" w:right="6"/>
        <w:rPr>
          <w:b/>
          <w:bCs/>
          <w:u w:val="single"/>
        </w:rPr>
      </w:pPr>
      <w:r>
        <w:rPr>
          <w:b/>
          <w:bCs/>
          <w:u w:val="single"/>
        </w:rPr>
        <w:t>PLAT</w:t>
      </w:r>
    </w:p>
    <w:p w14:paraId="3DD20362" w14:textId="105634C3" w:rsidR="008316A0" w:rsidRDefault="008316A0" w:rsidP="008316A0">
      <w:pPr>
        <w:ind w:left="-5" w:right="6"/>
        <w:rPr>
          <w:kern w:val="0"/>
          <w14:ligatures w14:val="none"/>
        </w:rPr>
      </w:pPr>
      <w:r>
        <w:rPr>
          <w:b/>
          <w:bCs/>
          <w:u w:val="single"/>
        </w:rPr>
        <w:tab/>
      </w:r>
      <w:r>
        <w:tab/>
      </w:r>
      <w:r>
        <w:tab/>
      </w:r>
      <w:r>
        <w:rPr>
          <w:kern w:val="0"/>
          <w14:ligatures w14:val="none"/>
        </w:rPr>
        <w:t>Commissioner Dozark moved and Commissioner Mairose seconded to approve the following plat:  Krenke Tract 1, A Subdivision of the SW ¼ of Section 16, T 103 N, R 71 W of the 5</w:t>
      </w:r>
      <w:r w:rsidRPr="008316A0">
        <w:rPr>
          <w:kern w:val="0"/>
          <w:vertAlign w:val="superscript"/>
          <w14:ligatures w14:val="none"/>
        </w:rPr>
        <w:t>th</w:t>
      </w:r>
      <w:r>
        <w:rPr>
          <w:kern w:val="0"/>
          <w14:ligatures w14:val="none"/>
        </w:rPr>
        <w:t xml:space="preserve"> PM., Brule County, SD.    All members voted aye.  Motion carried.  </w:t>
      </w:r>
    </w:p>
    <w:p w14:paraId="78658E76" w14:textId="77777777" w:rsidR="008316A0" w:rsidRDefault="008316A0" w:rsidP="008316A0">
      <w:pPr>
        <w:ind w:left="-5" w:right="6"/>
        <w:rPr>
          <w:kern w:val="0"/>
          <w14:ligatures w14:val="none"/>
        </w:rPr>
      </w:pPr>
    </w:p>
    <w:p w14:paraId="572FCDA9" w14:textId="5A769F1D" w:rsidR="008316A0" w:rsidRDefault="008316A0" w:rsidP="008316A0">
      <w:pPr>
        <w:ind w:left="-5" w:right="6"/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CONTINGENCY TRANSFER</w:t>
      </w:r>
    </w:p>
    <w:p w14:paraId="3988CE8E" w14:textId="78CF9596" w:rsidR="00754A0B" w:rsidRPr="00754A0B" w:rsidRDefault="00754A0B" w:rsidP="00754A0B">
      <w:pPr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754A0B">
        <w:rPr>
          <w:color w:val="auto"/>
          <w:kern w:val="0"/>
          <w14:ligatures w14:val="none"/>
        </w:rPr>
        <w:tab/>
        <w:t xml:space="preserve">Commissioner Dozark moved and Commissioner Carson seconded to do a contingency transfer to the following budget:  </w:t>
      </w:r>
    </w:p>
    <w:p w14:paraId="6561C859" w14:textId="4860B3FE" w:rsidR="00754A0B" w:rsidRPr="00754A0B" w:rsidRDefault="00754A0B" w:rsidP="00754A0B">
      <w:pPr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754A0B">
        <w:rPr>
          <w:color w:val="auto"/>
          <w:kern w:val="0"/>
          <w14:ligatures w14:val="none"/>
        </w:rPr>
        <w:tab/>
      </w:r>
      <w:r w:rsidRPr="00754A0B">
        <w:rPr>
          <w:color w:val="auto"/>
          <w:kern w:val="0"/>
          <w14:ligatures w14:val="none"/>
        </w:rPr>
        <w:tab/>
        <w:t xml:space="preserve">1)  </w:t>
      </w:r>
      <w:r w:rsidR="00903066">
        <w:rPr>
          <w:color w:val="auto"/>
          <w:kern w:val="0"/>
          <w14:ligatures w14:val="none"/>
        </w:rPr>
        <w:t>Juvenile Detention Budget</w:t>
      </w:r>
      <w:r w:rsidRPr="00754A0B">
        <w:rPr>
          <w:color w:val="auto"/>
          <w:kern w:val="0"/>
          <w14:ligatures w14:val="none"/>
        </w:rPr>
        <w:t xml:space="preserve"> - $</w:t>
      </w:r>
      <w:r w:rsidR="00903066">
        <w:rPr>
          <w:color w:val="auto"/>
          <w:kern w:val="0"/>
          <w14:ligatures w14:val="none"/>
        </w:rPr>
        <w:t>9,625</w:t>
      </w:r>
    </w:p>
    <w:p w14:paraId="734FD998" w14:textId="77777777" w:rsidR="00754A0B" w:rsidRPr="00754A0B" w:rsidRDefault="00754A0B" w:rsidP="00754A0B">
      <w:pPr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754A0B">
        <w:rPr>
          <w:color w:val="auto"/>
          <w:kern w:val="0"/>
          <w14:ligatures w14:val="none"/>
        </w:rPr>
        <w:t xml:space="preserve">All members voted aye.  Motion carried.  </w:t>
      </w:r>
    </w:p>
    <w:p w14:paraId="397193DE" w14:textId="77777777" w:rsidR="008316A0" w:rsidRPr="008316A0" w:rsidRDefault="008316A0" w:rsidP="008316A0">
      <w:pPr>
        <w:ind w:left="-5" w:right="6"/>
        <w:rPr>
          <w:kern w:val="0"/>
          <w14:ligatures w14:val="none"/>
        </w:rPr>
      </w:pPr>
    </w:p>
    <w:p w14:paraId="7991A4D2" w14:textId="619741C2" w:rsidR="007303E4" w:rsidRDefault="00903066" w:rsidP="00903066">
      <w:pPr>
        <w:spacing w:after="155" w:line="259" w:lineRule="auto"/>
        <w:rPr>
          <w:b/>
          <w:bCs/>
          <w:u w:val="single"/>
        </w:rPr>
      </w:pPr>
      <w:r>
        <w:rPr>
          <w:b/>
          <w:bCs/>
          <w:u w:val="single"/>
        </w:rPr>
        <w:t>RECORD ROOM</w:t>
      </w:r>
      <w:r w:rsidR="000D5D82">
        <w:rPr>
          <w:b/>
          <w:bCs/>
          <w:u w:val="single"/>
        </w:rPr>
        <w:t>/SURPLUS PROPERTY</w:t>
      </w:r>
      <w:r>
        <w:rPr>
          <w:b/>
          <w:bCs/>
          <w:u w:val="single"/>
        </w:rPr>
        <w:br/>
      </w:r>
      <w:r>
        <w:t xml:space="preserve">            Commissioner Mairose </w:t>
      </w:r>
      <w:proofErr w:type="gramStart"/>
      <w:r>
        <w:t>moved</w:t>
      </w:r>
      <w:proofErr w:type="gramEnd"/>
      <w:r>
        <w:t xml:space="preserve"> and Commissioner Carson seconded to surplus the Cabinets &amp; Shelving in the records room with no value, and the interested party will come and </w:t>
      </w:r>
      <w:r w:rsidR="006B346C">
        <w:t>pick them up</w:t>
      </w:r>
      <w:r>
        <w:t>. All members voted aye. Motion carried.</w:t>
      </w:r>
    </w:p>
    <w:p w14:paraId="34B2BE5F" w14:textId="4EF010A4" w:rsidR="00903066" w:rsidRDefault="00903066" w:rsidP="00903066">
      <w:pPr>
        <w:spacing w:after="155" w:line="259" w:lineRule="auto"/>
      </w:pPr>
      <w:r>
        <w:rPr>
          <w:b/>
          <w:bCs/>
          <w:u w:val="single"/>
        </w:rPr>
        <w:t>COMMISSIONER MEETING</w:t>
      </w:r>
      <w:r>
        <w:rPr>
          <w:b/>
          <w:bCs/>
          <w:u w:val="single"/>
        </w:rPr>
        <w:br/>
      </w:r>
      <w:r>
        <w:tab/>
        <w:t>Commissioner Dozark moved and Commissioner Mairose seconded to move the July 4</w:t>
      </w:r>
      <w:r w:rsidRPr="00903066">
        <w:rPr>
          <w:vertAlign w:val="superscript"/>
        </w:rPr>
        <w:t>th</w:t>
      </w:r>
      <w:r>
        <w:t xml:space="preserve"> meeting to July 2</w:t>
      </w:r>
      <w:proofErr w:type="gramStart"/>
      <w:r w:rsidRPr="00903066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at</w:t>
      </w:r>
      <w:proofErr w:type="gramEnd"/>
      <w:r>
        <w:t xml:space="preserve"> 9:30am as the Courthouse will be closed on July 4</w:t>
      </w:r>
      <w:r w:rsidRPr="00903066">
        <w:rPr>
          <w:vertAlign w:val="superscript"/>
        </w:rPr>
        <w:t>th</w:t>
      </w:r>
      <w:r>
        <w:t xml:space="preserve">.  All members voted aye. Motion carried. </w:t>
      </w:r>
    </w:p>
    <w:p w14:paraId="74FA7D4F" w14:textId="6BD7BF64" w:rsidR="00903066" w:rsidRDefault="00903066" w:rsidP="00903066">
      <w:pPr>
        <w:rPr>
          <w:bCs/>
        </w:rPr>
      </w:pPr>
      <w:r>
        <w:rPr>
          <w:b/>
          <w:bCs/>
          <w:u w:val="single"/>
        </w:rPr>
        <w:t>TRAVEL REQUEST</w:t>
      </w:r>
      <w:r>
        <w:br/>
      </w:r>
      <w:r>
        <w:tab/>
      </w:r>
      <w:r>
        <w:rPr>
          <w:bCs/>
        </w:rPr>
        <w:t xml:space="preserve">Commissioner Carson </w:t>
      </w:r>
      <w:proofErr w:type="gramStart"/>
      <w:r>
        <w:rPr>
          <w:bCs/>
        </w:rPr>
        <w:t>moved</w:t>
      </w:r>
      <w:proofErr w:type="gramEnd"/>
      <w:r>
        <w:rPr>
          <w:bCs/>
        </w:rPr>
        <w:t xml:space="preserve"> and Commissioner Dozark seconded to approve the travel</w:t>
      </w:r>
      <w:r w:rsidR="0085037A">
        <w:rPr>
          <w:bCs/>
        </w:rPr>
        <w:t xml:space="preserve"> requests for </w:t>
      </w:r>
      <w:r>
        <w:rPr>
          <w:bCs/>
        </w:rPr>
        <w:t xml:space="preserve">the Emergency Manager, Deputy Treasurer </w:t>
      </w:r>
      <w:r w:rsidR="0085037A">
        <w:rPr>
          <w:bCs/>
        </w:rPr>
        <w:t>and</w:t>
      </w:r>
      <w:r>
        <w:rPr>
          <w:bCs/>
        </w:rPr>
        <w:t xml:space="preserve"> Deputy Register of Deeds. The Emergency Manager will </w:t>
      </w:r>
      <w:r w:rsidR="0085037A">
        <w:rPr>
          <w:bCs/>
        </w:rPr>
        <w:t>be attending Public Assistance Training July 10-July 11</w:t>
      </w:r>
      <w:r w:rsidR="0085037A">
        <w:rPr>
          <w:bCs/>
          <w:vertAlign w:val="superscript"/>
        </w:rPr>
        <w:t xml:space="preserve"> </w:t>
      </w:r>
      <w:r w:rsidR="0085037A">
        <w:rPr>
          <w:bCs/>
        </w:rPr>
        <w:t xml:space="preserve">in Pierre. 2 </w:t>
      </w:r>
      <w:r w:rsidR="006B346C">
        <w:rPr>
          <w:bCs/>
        </w:rPr>
        <w:t>n</w:t>
      </w:r>
      <w:r w:rsidR="0085037A">
        <w:rPr>
          <w:bCs/>
        </w:rPr>
        <w:t xml:space="preserve">ights </w:t>
      </w:r>
      <w:r w:rsidR="006B346C">
        <w:rPr>
          <w:bCs/>
        </w:rPr>
        <w:t>m</w:t>
      </w:r>
      <w:r w:rsidR="0085037A">
        <w:rPr>
          <w:bCs/>
        </w:rPr>
        <w:t xml:space="preserve">otel plus meals. The Deputy Treasurer </w:t>
      </w:r>
      <w:r w:rsidR="0085037A">
        <w:rPr>
          <w:bCs/>
        </w:rPr>
        <w:lastRenderedPageBreak/>
        <w:t xml:space="preserve">&amp; Deputy Register of Deeds will be attending the 2024 Deputy Workshop on June 1 in Pierre.  </w:t>
      </w:r>
      <w:r>
        <w:rPr>
          <w:bCs/>
        </w:rPr>
        <w:t>All members voted aye.  Motion carried.</w:t>
      </w:r>
      <w:r w:rsidR="0085037A">
        <w:rPr>
          <w:bCs/>
        </w:rPr>
        <w:br/>
      </w:r>
    </w:p>
    <w:p w14:paraId="1A6C899C" w14:textId="76500649" w:rsidR="0085037A" w:rsidRPr="0085037A" w:rsidRDefault="0085037A" w:rsidP="00903066">
      <w:pPr>
        <w:rPr>
          <w:b/>
          <w:bCs/>
          <w:color w:val="auto"/>
          <w:u w:val="single"/>
        </w:rPr>
      </w:pPr>
      <w:r>
        <w:rPr>
          <w:b/>
          <w:bCs/>
          <w:u w:val="single"/>
        </w:rPr>
        <w:t>EQUALIZATION CHANGES</w:t>
      </w:r>
    </w:p>
    <w:p w14:paraId="746C7299" w14:textId="3837C742" w:rsidR="00CC2B3D" w:rsidRDefault="008A6A2C" w:rsidP="0085037A">
      <w:pPr>
        <w:spacing w:after="155" w:line="259" w:lineRule="auto"/>
        <w:ind w:firstLine="710"/>
      </w:pPr>
      <w:r>
        <w:t xml:space="preserve">The Department of Revenue has been working with the Director of Equalization regarding prior changes made on </w:t>
      </w:r>
      <w:r w:rsidRPr="0085037A">
        <w:t xml:space="preserve">the April </w:t>
      </w:r>
      <w:r>
        <w:t>9</w:t>
      </w:r>
      <w:r w:rsidRPr="0085037A">
        <w:t>, 18, &amp; 29 meeting</w:t>
      </w:r>
      <w:r>
        <w:t xml:space="preserve">s.  The parcels listed below cannot be changed and the values will remain the same value that appeared on the assessment notices mailed out on March 1, 2024.  </w:t>
      </w:r>
      <w:r w:rsidRPr="0085037A">
        <w:t xml:space="preserve"> </w:t>
      </w:r>
      <w:r w:rsidR="0085037A" w:rsidRPr="0085037A">
        <w:t>Commissioner Carson moved and Commissioner Mairose seconded to a</w:t>
      </w:r>
      <w:r>
        <w:t xml:space="preserve">mend </w:t>
      </w:r>
      <w:r w:rsidR="0085037A" w:rsidRPr="0085037A">
        <w:t xml:space="preserve">the corrections </w:t>
      </w:r>
      <w:r>
        <w:t xml:space="preserve">back to the values on the assessment notices mailed March 1, 2024.  </w:t>
      </w:r>
      <w:r w:rsidR="0085037A" w:rsidRPr="0085037A">
        <w:t xml:space="preserve"> The State’s Attorney’s Office will be sending a letter to these homeowners saying the original 2024 assessments will remain </w:t>
      </w:r>
      <w:r w:rsidR="009D1499">
        <w:t>in</w:t>
      </w:r>
      <w:r w:rsidR="0085037A" w:rsidRPr="0085037A">
        <w:t xml:space="preserve"> place.</w:t>
      </w:r>
      <w:r w:rsidR="00924468">
        <w:t xml:space="preserve"> Below are the parcel numbers and names.</w:t>
      </w:r>
      <w:r w:rsidR="0085037A" w:rsidRPr="0085037A">
        <w:t>   </w:t>
      </w:r>
    </w:p>
    <w:p w14:paraId="394EA6A3" w14:textId="5DDC6DC2" w:rsidR="001D74D9" w:rsidRDefault="00AD2507" w:rsidP="00861D01">
      <w:pPr>
        <w:tabs>
          <w:tab w:val="right" w:pos="10800"/>
        </w:tabs>
        <w:spacing w:after="0" w:line="240" w:lineRule="auto"/>
        <w:ind w:left="0" w:firstLine="0"/>
        <w:jc w:val="right"/>
        <w:rPr>
          <w:bCs/>
          <w:color w:val="auto"/>
        </w:rPr>
      </w:pPr>
      <w:r>
        <w:t>29-100-15-2100- Lola Brown</w:t>
      </w:r>
      <w:r w:rsidR="00861D01">
        <w:tab/>
        <w:t>15-003-04-0000- John Swanson</w:t>
      </w:r>
    </w:p>
    <w:p w14:paraId="141432A3" w14:textId="389DE749" w:rsidR="001D74D9" w:rsidRDefault="00AD2507" w:rsidP="00861D01">
      <w:pPr>
        <w:tabs>
          <w:tab w:val="right" w:pos="10800"/>
        </w:tabs>
        <w:spacing w:after="0" w:line="240" w:lineRule="auto"/>
        <w:ind w:left="0" w:firstLine="0"/>
        <w:jc w:val="both"/>
        <w:rPr>
          <w:bCs/>
          <w:color w:val="auto"/>
        </w:rPr>
      </w:pPr>
      <w:r>
        <w:t>10-913-03-0081- Robert &amp; Glenda Braun</w:t>
      </w:r>
      <w:r w:rsidR="00861D01">
        <w:tab/>
        <w:t>16-006-01-0010- Big Hat Outdoors</w:t>
      </w:r>
    </w:p>
    <w:p w14:paraId="65E74572" w14:textId="2822271B" w:rsidR="001D74D9" w:rsidRDefault="00AD2507" w:rsidP="00861D01">
      <w:pPr>
        <w:tabs>
          <w:tab w:val="right" w:pos="10800"/>
        </w:tabs>
        <w:spacing w:after="0" w:line="240" w:lineRule="auto"/>
        <w:ind w:left="0" w:firstLine="0"/>
        <w:rPr>
          <w:bCs/>
        </w:rPr>
      </w:pPr>
      <w:r>
        <w:rPr>
          <w:bCs/>
        </w:rPr>
        <w:t>09-025-03-0000 Ronnie &amp; Dawn Hopkins</w:t>
      </w:r>
      <w:r w:rsidR="00861D01">
        <w:rPr>
          <w:bCs/>
        </w:rPr>
        <w:tab/>
        <w:t>29-320-23-0016- Golden Properties</w:t>
      </w:r>
    </w:p>
    <w:p w14:paraId="57DD7C3E" w14:textId="5C04D240" w:rsidR="001D74D9" w:rsidRPr="00AD2507" w:rsidRDefault="00AD2507" w:rsidP="00AD2507">
      <w:pPr>
        <w:spacing w:after="0" w:line="240" w:lineRule="auto"/>
        <w:ind w:left="0" w:firstLine="0"/>
        <w:rPr>
          <w:bCs/>
        </w:rPr>
      </w:pPr>
      <w:r>
        <w:rPr>
          <w:bCs/>
        </w:rPr>
        <w:t>29-170-00-1000- Jeffrey &amp; Kristine Rademacher</w:t>
      </w:r>
      <w:r w:rsidR="00861D01">
        <w:rPr>
          <w:bCs/>
        </w:rPr>
        <w:tab/>
      </w:r>
      <w:r w:rsidR="00861D01">
        <w:rPr>
          <w:bCs/>
        </w:rPr>
        <w:tab/>
      </w:r>
      <w:r w:rsidR="00861D01">
        <w:rPr>
          <w:bCs/>
        </w:rPr>
        <w:tab/>
      </w:r>
      <w:r w:rsidR="00861D01">
        <w:rPr>
          <w:bCs/>
        </w:rPr>
        <w:tab/>
        <w:t xml:space="preserve">      16-903-01-0500- Central Storage</w:t>
      </w:r>
      <w:r>
        <w:rPr>
          <w:bCs/>
        </w:rPr>
        <w:br/>
      </w:r>
      <w:r w:rsidR="001D74D9">
        <w:t>30-010-06-</w:t>
      </w:r>
      <w:proofErr w:type="gramStart"/>
      <w:r w:rsidR="001D74D9">
        <w:t>1600  -</w:t>
      </w:r>
      <w:proofErr w:type="gramEnd"/>
      <w:r w:rsidR="001D74D9">
        <w:t xml:space="preserve"> HMEE</w:t>
      </w:r>
      <w:r w:rsidR="00861D01">
        <w:tab/>
      </w:r>
      <w:r w:rsidR="00861D01">
        <w:tab/>
      </w:r>
      <w:r w:rsidR="00861D01">
        <w:tab/>
      </w:r>
      <w:r w:rsidR="00861D01">
        <w:tab/>
      </w:r>
      <w:r w:rsidR="00861D01">
        <w:tab/>
      </w:r>
      <w:r w:rsidR="00861D01">
        <w:tab/>
      </w:r>
      <w:r w:rsidR="00861D01">
        <w:tab/>
      </w:r>
      <w:r w:rsidR="00861D01">
        <w:tab/>
        <w:t xml:space="preserve"> 09-010-01-0100- Joel Pazour</w:t>
      </w:r>
    </w:p>
    <w:p w14:paraId="7383123A" w14:textId="42501887" w:rsidR="009D1499" w:rsidRDefault="001D74D9" w:rsidP="00861D01">
      <w:pPr>
        <w:tabs>
          <w:tab w:val="left" w:pos="7630"/>
        </w:tabs>
        <w:ind w:left="0" w:firstLine="0"/>
      </w:pPr>
      <w:r>
        <w:t xml:space="preserve">13-022-01-0000 </w:t>
      </w:r>
      <w:r w:rsidR="00D465BA">
        <w:t>–</w:t>
      </w:r>
      <w:r>
        <w:t>Rob &amp; Jan Talbott</w:t>
      </w:r>
      <w:r w:rsidR="00861D01">
        <w:tab/>
        <w:t xml:space="preserve">   09-019-03-0031- Brian Keiner</w:t>
      </w:r>
    </w:p>
    <w:p w14:paraId="245A4F76" w14:textId="7DCC14CA" w:rsidR="001D74D9" w:rsidRDefault="001D74D9" w:rsidP="00861D01">
      <w:pPr>
        <w:tabs>
          <w:tab w:val="left" w:pos="7630"/>
        </w:tabs>
        <w:ind w:left="0" w:firstLine="0"/>
      </w:pPr>
      <w:r>
        <w:t>13-015-03-0060</w:t>
      </w:r>
      <w:r w:rsidR="00D465BA">
        <w:t>–</w:t>
      </w:r>
      <w:r>
        <w:t xml:space="preserve"> R &amp; S Honey Farms</w:t>
      </w:r>
      <w:r w:rsidR="00861D01">
        <w:t xml:space="preserve">                                                            12-004-03-0000- </w:t>
      </w:r>
      <w:proofErr w:type="spellStart"/>
      <w:r w:rsidR="00861D01">
        <w:t>Viterra</w:t>
      </w:r>
      <w:proofErr w:type="spellEnd"/>
      <w:r w:rsidR="00861D01">
        <w:t xml:space="preserve"> USA Grain</w:t>
      </w:r>
    </w:p>
    <w:p w14:paraId="37A72335" w14:textId="56BACF8E" w:rsidR="001D74D9" w:rsidRDefault="001D74D9" w:rsidP="00861D01">
      <w:pPr>
        <w:tabs>
          <w:tab w:val="left" w:pos="7630"/>
        </w:tabs>
        <w:ind w:left="0" w:firstLine="0"/>
      </w:pPr>
      <w:r>
        <w:t xml:space="preserve">18-011-03-0000 </w:t>
      </w:r>
      <w:r w:rsidR="00D465BA">
        <w:t>–</w:t>
      </w:r>
      <w:r>
        <w:t>Micheal &amp; Patsy Ballard</w:t>
      </w:r>
      <w:r w:rsidR="00861D01">
        <w:t xml:space="preserve">                                                      16-003-01-0000- Gary Goodman Jr</w:t>
      </w:r>
    </w:p>
    <w:p w14:paraId="5CCE5982" w14:textId="2044EBBA" w:rsidR="009D1499" w:rsidRDefault="001D74D9" w:rsidP="00861D01">
      <w:pPr>
        <w:tabs>
          <w:tab w:val="left" w:pos="7630"/>
        </w:tabs>
      </w:pPr>
      <w:r>
        <w:t xml:space="preserve">01-030-03-0000 </w:t>
      </w:r>
      <w:r w:rsidR="00D465BA">
        <w:t>–</w:t>
      </w:r>
      <w:r>
        <w:t>Sybesma Farms</w:t>
      </w:r>
      <w:proofErr w:type="gramStart"/>
      <w:r w:rsidR="00861D01">
        <w:tab/>
        <w:t xml:space="preserve">  12</w:t>
      </w:r>
      <w:proofErr w:type="gramEnd"/>
      <w:r w:rsidR="00861D01">
        <w:t>-009-01-0200- SDR Holding</w:t>
      </w:r>
    </w:p>
    <w:p w14:paraId="6ADAF2BF" w14:textId="28B07185" w:rsidR="009D1499" w:rsidRDefault="001D74D9" w:rsidP="00861D01">
      <w:pPr>
        <w:tabs>
          <w:tab w:val="left" w:pos="7630"/>
        </w:tabs>
      </w:pPr>
      <w:r>
        <w:t xml:space="preserve">13-926-01-0050 </w:t>
      </w:r>
      <w:r w:rsidR="00D465BA">
        <w:t>–</w:t>
      </w:r>
      <w:r>
        <w:t>Jeff Schwebach</w:t>
      </w:r>
      <w:r w:rsidR="00861D01">
        <w:tab/>
        <w:t xml:space="preserve">      22-925-01-0301- Tory Engel</w:t>
      </w:r>
    </w:p>
    <w:p w14:paraId="5EA63E49" w14:textId="68F29964" w:rsidR="009D1499" w:rsidRDefault="001D74D9" w:rsidP="00861D01">
      <w:pPr>
        <w:tabs>
          <w:tab w:val="left" w:pos="8010"/>
        </w:tabs>
      </w:pPr>
      <w:r>
        <w:t xml:space="preserve">15-909-03-0005 </w:t>
      </w:r>
      <w:r w:rsidR="00D465BA">
        <w:t>–</w:t>
      </w:r>
      <w:r>
        <w:t xml:space="preserve">Jeni &amp; James </w:t>
      </w:r>
      <w:proofErr w:type="spellStart"/>
      <w:r>
        <w:t>Nesladek</w:t>
      </w:r>
      <w:proofErr w:type="spellEnd"/>
      <w:r w:rsidR="00861D01">
        <w:t xml:space="preserve">                                                            12-009-01-0300- Iron Horse Dev</w:t>
      </w:r>
    </w:p>
    <w:p w14:paraId="21FE6AB8" w14:textId="60962927" w:rsidR="001D74D9" w:rsidRDefault="001D74D9" w:rsidP="00861D01">
      <w:pPr>
        <w:tabs>
          <w:tab w:val="left" w:pos="7570"/>
        </w:tabs>
      </w:pPr>
      <w:r>
        <w:t xml:space="preserve">16-013-02-0002 </w:t>
      </w:r>
      <w:r w:rsidR="00D465BA">
        <w:t>–</w:t>
      </w:r>
      <w:r>
        <w:t>Pete Christensen</w:t>
      </w:r>
      <w:r w:rsidR="00861D01">
        <w:tab/>
        <w:t>16-903-01-0600- Central Storage</w:t>
      </w:r>
    </w:p>
    <w:p w14:paraId="483D62C6" w14:textId="2F92669E" w:rsidR="009D1499" w:rsidRDefault="001D74D9" w:rsidP="00861D01">
      <w:pPr>
        <w:tabs>
          <w:tab w:val="left" w:pos="7570"/>
        </w:tabs>
        <w:ind w:left="0" w:firstLine="0"/>
      </w:pPr>
      <w:r>
        <w:t xml:space="preserve">20-030-04-0000 </w:t>
      </w:r>
      <w:r w:rsidR="00D465BA">
        <w:t>–</w:t>
      </w:r>
      <w:r>
        <w:t xml:space="preserve">John Swanson </w:t>
      </w:r>
      <w:r w:rsidR="00861D01">
        <w:tab/>
        <w:t xml:space="preserve"> 12-004-03-0100- Ag Tegra Coop</w:t>
      </w:r>
    </w:p>
    <w:p w14:paraId="2AD7D820" w14:textId="50CE84FC" w:rsidR="009D1499" w:rsidRDefault="001D74D9" w:rsidP="00861D01">
      <w:pPr>
        <w:tabs>
          <w:tab w:val="left" w:pos="7570"/>
        </w:tabs>
        <w:ind w:left="0" w:firstLine="0"/>
      </w:pPr>
      <w:r>
        <w:t>13-015-03-0060</w:t>
      </w:r>
      <w:r w:rsidR="00D465BA">
        <w:t>–</w:t>
      </w:r>
      <w:r>
        <w:t xml:space="preserve"> R &amp; S Honey Farms </w:t>
      </w:r>
      <w:r w:rsidR="00861D01">
        <w:t xml:space="preserve">                                                        31-010-13-1100- Brule County Co op</w:t>
      </w:r>
    </w:p>
    <w:p w14:paraId="7D90FF7D" w14:textId="21CC4AA7" w:rsidR="009D1499" w:rsidRDefault="001D74D9" w:rsidP="00861D01">
      <w:pPr>
        <w:tabs>
          <w:tab w:val="left" w:pos="7570"/>
        </w:tabs>
        <w:ind w:left="0" w:firstLine="0"/>
      </w:pPr>
      <w:r>
        <w:t>21-035-03-0004</w:t>
      </w:r>
      <w:r w:rsidR="00D465BA">
        <w:t>–</w:t>
      </w:r>
      <w:r>
        <w:t xml:space="preserve"> C&amp;S Sales </w:t>
      </w:r>
      <w:r w:rsidR="00861D01">
        <w:t xml:space="preserve">                                                                              12-010-04-0000- Foxley Brothers</w:t>
      </w:r>
    </w:p>
    <w:p w14:paraId="3A1A83A4" w14:textId="6F9255FA" w:rsidR="009D1499" w:rsidRDefault="001D74D9" w:rsidP="00861D01">
      <w:pPr>
        <w:tabs>
          <w:tab w:val="left" w:pos="7570"/>
        </w:tabs>
        <w:ind w:left="0" w:firstLine="0"/>
      </w:pPr>
      <w:r>
        <w:t>29-320-53-0100</w:t>
      </w:r>
      <w:r w:rsidR="00D465BA">
        <w:t>–</w:t>
      </w:r>
      <w:r>
        <w:t xml:space="preserve"> River City Campground</w:t>
      </w:r>
      <w:r w:rsidR="00861D01">
        <w:t xml:space="preserve">                                                     31-040-03-0500- William Leiferman</w:t>
      </w:r>
    </w:p>
    <w:p w14:paraId="06C7E774" w14:textId="638151AB" w:rsidR="001D74D9" w:rsidRDefault="001D74D9" w:rsidP="00861D01">
      <w:pPr>
        <w:tabs>
          <w:tab w:val="left" w:pos="7570"/>
        </w:tabs>
        <w:ind w:left="0" w:firstLine="0"/>
      </w:pPr>
      <w:r>
        <w:t xml:space="preserve">29-320-98-0030 </w:t>
      </w:r>
      <w:r w:rsidR="00D465BA">
        <w:t>–</w:t>
      </w:r>
      <w:r>
        <w:t>Sterling Prop</w:t>
      </w:r>
      <w:r w:rsidR="00861D01">
        <w:t xml:space="preserve">                                                                06-016-02-0000- Grass Ranch </w:t>
      </w:r>
      <w:proofErr w:type="spellStart"/>
      <w:r w:rsidR="00861D01">
        <w:t>Hutteritte</w:t>
      </w:r>
      <w:proofErr w:type="spellEnd"/>
    </w:p>
    <w:p w14:paraId="7366696E" w14:textId="4103B7FA" w:rsidR="001D74D9" w:rsidRDefault="001D74D9" w:rsidP="00861D01">
      <w:pPr>
        <w:tabs>
          <w:tab w:val="left" w:pos="7010"/>
        </w:tabs>
        <w:spacing w:after="0" w:line="240" w:lineRule="auto"/>
        <w:ind w:left="0" w:firstLine="0"/>
      </w:pPr>
      <w:r>
        <w:t xml:space="preserve">29-320-98-0050 </w:t>
      </w:r>
      <w:r w:rsidR="00D465BA">
        <w:t>–</w:t>
      </w:r>
      <w:r>
        <w:t xml:space="preserve">DeHaai’s </w:t>
      </w:r>
      <w:proofErr w:type="spellStart"/>
      <w:r>
        <w:t>Processin</w:t>
      </w:r>
      <w:proofErr w:type="spellEnd"/>
      <w:r w:rsidR="00861D01">
        <w:t xml:space="preserve">                                                    29-320-78-0009- Chamberlain Processing</w:t>
      </w:r>
    </w:p>
    <w:p w14:paraId="0ECB5BD6" w14:textId="271F098B" w:rsidR="001D74D9" w:rsidRDefault="001D74D9" w:rsidP="00861D01">
      <w:pPr>
        <w:tabs>
          <w:tab w:val="left" w:pos="7010"/>
        </w:tabs>
        <w:spacing w:after="0" w:line="240" w:lineRule="auto"/>
        <w:ind w:left="0" w:firstLine="0"/>
        <w:rPr>
          <w:bCs/>
        </w:rPr>
      </w:pPr>
      <w:r>
        <w:t>30-225-04-0001</w:t>
      </w:r>
      <w:r w:rsidR="00D465BA">
        <w:t xml:space="preserve">– </w:t>
      </w:r>
      <w:r>
        <w:t>Farm Credit Leasing</w:t>
      </w:r>
      <w:r w:rsidR="00861D01">
        <w:t xml:space="preserve">                                                    01-024-03-0000- Cedar Grove Hutterian</w:t>
      </w:r>
    </w:p>
    <w:p w14:paraId="0EFBFC78" w14:textId="0274CC52" w:rsidR="001D74D9" w:rsidRDefault="001D74D9" w:rsidP="00861D01">
      <w:pPr>
        <w:tabs>
          <w:tab w:val="center" w:pos="3018"/>
          <w:tab w:val="left" w:pos="7010"/>
        </w:tabs>
        <w:ind w:left="0" w:firstLine="0"/>
      </w:pPr>
      <w:r>
        <w:t>29-080-07-0000 – Patrick Konechne</w:t>
      </w:r>
      <w:r w:rsidR="00861D01">
        <w:tab/>
      </w:r>
      <w:r w:rsidR="00861D01">
        <w:tab/>
        <w:t xml:space="preserve">        20-030-04-0000- John Swanson</w:t>
      </w:r>
    </w:p>
    <w:p w14:paraId="05D30327" w14:textId="2355B74D" w:rsidR="009D1499" w:rsidRDefault="001D74D9" w:rsidP="00861D01">
      <w:pPr>
        <w:tabs>
          <w:tab w:val="center" w:pos="3018"/>
          <w:tab w:val="left" w:pos="7010"/>
        </w:tabs>
        <w:ind w:left="0" w:firstLine="0"/>
      </w:pPr>
      <w:r>
        <w:t xml:space="preserve">29-080-05-0000 – James </w:t>
      </w:r>
      <w:proofErr w:type="spellStart"/>
      <w:r>
        <w:t>Baukus</w:t>
      </w:r>
      <w:proofErr w:type="spellEnd"/>
      <w:proofErr w:type="gramStart"/>
      <w:r w:rsidR="00861D01">
        <w:tab/>
        <w:t xml:space="preserve">  13</w:t>
      </w:r>
      <w:proofErr w:type="gramEnd"/>
      <w:r w:rsidR="00861D01">
        <w:t>-015-03-0060- R &amp; S Honey Farms</w:t>
      </w:r>
    </w:p>
    <w:p w14:paraId="5589A266" w14:textId="166C8EF6" w:rsidR="001D74D9" w:rsidRDefault="001D74D9" w:rsidP="00861D01">
      <w:pPr>
        <w:tabs>
          <w:tab w:val="center" w:pos="3018"/>
          <w:tab w:val="left" w:pos="7010"/>
        </w:tabs>
        <w:ind w:left="0" w:firstLine="0"/>
      </w:pPr>
      <w:r>
        <w:t>29-080-06-0000 – Joel Eggers</w:t>
      </w:r>
      <w:r w:rsidR="00861D01">
        <w:tab/>
      </w:r>
      <w:r w:rsidR="00861D01">
        <w:tab/>
        <w:t xml:space="preserve">               21-035-03-0004- C &amp; S Sales</w:t>
      </w:r>
    </w:p>
    <w:p w14:paraId="1C27FDCC" w14:textId="3005CA48" w:rsidR="001D74D9" w:rsidRDefault="001D74D9" w:rsidP="00861D01">
      <w:pPr>
        <w:tabs>
          <w:tab w:val="center" w:pos="3018"/>
          <w:tab w:val="left" w:pos="7540"/>
        </w:tabs>
        <w:ind w:left="0" w:firstLine="0"/>
      </w:pPr>
      <w:r>
        <w:t>29-082-01-0500 – Michael Newton</w:t>
      </w:r>
      <w:r w:rsidR="00861D01">
        <w:t xml:space="preserve">                                                                    16-013-02-0002- Pete Christensen</w:t>
      </w:r>
    </w:p>
    <w:p w14:paraId="45402D50" w14:textId="7CFE31EF" w:rsidR="001D74D9" w:rsidRDefault="001D74D9" w:rsidP="00861D01">
      <w:pPr>
        <w:tabs>
          <w:tab w:val="center" w:pos="3018"/>
          <w:tab w:val="left" w:pos="7540"/>
        </w:tabs>
        <w:ind w:left="0" w:firstLine="0"/>
      </w:pPr>
      <w:r>
        <w:t xml:space="preserve">29-083-01-0900 – Alex Permann </w:t>
      </w:r>
      <w:r w:rsidR="00861D01">
        <w:t xml:space="preserve">                                                           29-320-53-0100- River City Campground</w:t>
      </w:r>
    </w:p>
    <w:p w14:paraId="4A17245D" w14:textId="334F5B27" w:rsidR="001D74D9" w:rsidRDefault="001D74D9" w:rsidP="00861D01">
      <w:pPr>
        <w:tabs>
          <w:tab w:val="center" w:pos="3018"/>
          <w:tab w:val="left" w:pos="6690"/>
        </w:tabs>
        <w:ind w:left="0" w:firstLine="0"/>
      </w:pPr>
      <w:r>
        <w:t xml:space="preserve">29-083-01-1400 – Jessica Meagher </w:t>
      </w:r>
      <w:r w:rsidR="00861D01">
        <w:tab/>
        <w:t xml:space="preserve">      29-320-98-0050- DeHaai’s </w:t>
      </w:r>
      <w:proofErr w:type="spellStart"/>
      <w:r w:rsidR="00861D01">
        <w:t>Proccesing</w:t>
      </w:r>
      <w:proofErr w:type="spellEnd"/>
      <w:r w:rsidR="00861D01">
        <w:t xml:space="preserve"> </w:t>
      </w:r>
    </w:p>
    <w:p w14:paraId="01B5AD0A" w14:textId="74F89AA3" w:rsidR="001D74D9" w:rsidRPr="009D1499" w:rsidRDefault="001D74D9" w:rsidP="00861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110"/>
        </w:tabs>
        <w:spacing w:after="155" w:line="256" w:lineRule="auto"/>
        <w:rPr>
          <w:rFonts w:ascii="Calibri" w:eastAsia="Calibri" w:hAnsi="Calibri" w:cs="Calibri"/>
        </w:rPr>
      </w:pPr>
      <w:r w:rsidRPr="009D1499">
        <w:rPr>
          <w:rFonts w:ascii="Calibri" w:eastAsia="Calibri" w:hAnsi="Calibri" w:cs="Calibri"/>
        </w:rPr>
        <w:t>12-017-01-0000 – Joseph Lenz</w:t>
      </w:r>
      <w:r w:rsidRPr="009D1499">
        <w:rPr>
          <w:rFonts w:ascii="Calibri" w:eastAsia="Calibri" w:hAnsi="Calibri" w:cs="Calibri"/>
        </w:rPr>
        <w:tab/>
      </w:r>
      <w:r w:rsidR="00861D01">
        <w:rPr>
          <w:rFonts w:ascii="Calibri" w:eastAsia="Calibri" w:hAnsi="Calibri" w:cs="Calibri"/>
        </w:rPr>
        <w:tab/>
        <w:t xml:space="preserve"> 30-225-04-0001- Farm Credit Leasing</w:t>
      </w:r>
      <w:r w:rsidR="009D1499">
        <w:rPr>
          <w:rFonts w:ascii="Calibri" w:eastAsia="Calibri" w:hAnsi="Calibri" w:cs="Calibri"/>
        </w:rPr>
        <w:br/>
      </w:r>
      <w:r w:rsidRPr="009D1499">
        <w:rPr>
          <w:rFonts w:ascii="Calibri" w:eastAsia="Calibri" w:hAnsi="Calibri" w:cs="Calibri"/>
        </w:rPr>
        <w:t>07-003-02-0040 – BCM Pork LLC</w:t>
      </w:r>
      <w:r w:rsidR="00861D01">
        <w:rPr>
          <w:rFonts w:ascii="Calibri" w:eastAsia="Calibri" w:hAnsi="Calibri" w:cs="Calibri"/>
        </w:rPr>
        <w:tab/>
      </w:r>
      <w:r w:rsidR="00861D01">
        <w:rPr>
          <w:rFonts w:ascii="Calibri" w:eastAsia="Calibri" w:hAnsi="Calibri" w:cs="Calibri"/>
        </w:rPr>
        <w:tab/>
      </w:r>
      <w:r w:rsidR="00861D01">
        <w:rPr>
          <w:rFonts w:ascii="Calibri" w:eastAsia="Calibri" w:hAnsi="Calibri" w:cs="Calibri"/>
        </w:rPr>
        <w:tab/>
        <w:t xml:space="preserve">                        30-010-06-1600- HMEE</w:t>
      </w:r>
      <w:r w:rsidR="009D1499">
        <w:rPr>
          <w:rFonts w:ascii="Calibri" w:eastAsia="Calibri" w:hAnsi="Calibri" w:cs="Calibri"/>
        </w:rPr>
        <w:br/>
      </w:r>
      <w:r w:rsidRPr="009D1499">
        <w:rPr>
          <w:rFonts w:ascii="Calibri" w:eastAsia="Calibri" w:hAnsi="Calibri" w:cs="Calibri"/>
        </w:rPr>
        <w:t>14-017-02-0000 – Douglas Lester</w:t>
      </w:r>
      <w:r w:rsidRPr="009D1499">
        <w:rPr>
          <w:rFonts w:ascii="Calibri" w:eastAsia="Calibri" w:hAnsi="Calibri" w:cs="Calibri"/>
        </w:rPr>
        <w:tab/>
      </w:r>
      <w:r w:rsidRPr="009D1499">
        <w:rPr>
          <w:rFonts w:ascii="Calibri" w:eastAsia="Calibri" w:hAnsi="Calibri" w:cs="Calibri"/>
        </w:rPr>
        <w:tab/>
      </w:r>
      <w:r w:rsidR="006B346C">
        <w:rPr>
          <w:rFonts w:ascii="Calibri" w:eastAsia="Calibri" w:hAnsi="Calibri" w:cs="Calibri"/>
        </w:rPr>
        <w:t xml:space="preserve">             29-320-98-0030- Sterling Prop</w:t>
      </w:r>
      <w:r w:rsidR="009D1499">
        <w:rPr>
          <w:rFonts w:ascii="Calibri" w:eastAsia="Calibri" w:hAnsi="Calibri" w:cs="Calibri"/>
        </w:rPr>
        <w:br/>
      </w:r>
      <w:r w:rsidRPr="009D1499">
        <w:rPr>
          <w:rFonts w:ascii="Calibri" w:eastAsia="Calibri" w:hAnsi="Calibri" w:cs="Calibri"/>
        </w:rPr>
        <w:t>12-909-01-</w:t>
      </w:r>
      <w:proofErr w:type="gramStart"/>
      <w:r w:rsidRPr="009D1499">
        <w:rPr>
          <w:rFonts w:ascii="Calibri" w:eastAsia="Calibri" w:hAnsi="Calibri" w:cs="Calibri"/>
        </w:rPr>
        <w:t>0000  -</w:t>
      </w:r>
      <w:proofErr w:type="gramEnd"/>
      <w:r w:rsidRPr="009D1499">
        <w:rPr>
          <w:rFonts w:ascii="Calibri" w:eastAsia="Calibri" w:hAnsi="Calibri" w:cs="Calibri"/>
        </w:rPr>
        <w:t xml:space="preserve"> </w:t>
      </w:r>
      <w:proofErr w:type="spellStart"/>
      <w:r w:rsidRPr="009D1499">
        <w:rPr>
          <w:rFonts w:ascii="Calibri" w:eastAsia="Calibri" w:hAnsi="Calibri" w:cs="Calibri"/>
        </w:rPr>
        <w:t>AgTegra</w:t>
      </w:r>
      <w:proofErr w:type="spellEnd"/>
      <w:r w:rsidRPr="009D1499">
        <w:rPr>
          <w:rFonts w:ascii="Calibri" w:eastAsia="Calibri" w:hAnsi="Calibri" w:cs="Calibri"/>
        </w:rPr>
        <w:t xml:space="preserve"> Coop</w:t>
      </w:r>
    </w:p>
    <w:p w14:paraId="450BE9CC" w14:textId="663E6D5D" w:rsidR="00903066" w:rsidRPr="006B346C" w:rsidRDefault="001D74D9" w:rsidP="006B346C">
      <w:pPr>
        <w:pStyle w:val="ListParagraph"/>
        <w:spacing w:after="155" w:line="256" w:lineRule="auto"/>
        <w:ind w:left="108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</w:p>
    <w:p w14:paraId="636CFD21" w14:textId="77777777" w:rsidR="007303E4" w:rsidRDefault="00000000">
      <w:pPr>
        <w:pStyle w:val="Heading1"/>
        <w:ind w:left="-5"/>
      </w:pPr>
      <w:r>
        <w:t>EXECUTIVE SESSION</w:t>
      </w:r>
      <w:r>
        <w:rPr>
          <w:u w:val="none"/>
        </w:rPr>
        <w:t xml:space="preserve"> </w:t>
      </w:r>
    </w:p>
    <w:p w14:paraId="6737CA1B" w14:textId="78087E46" w:rsidR="007303E4" w:rsidRDefault="00000000">
      <w:pPr>
        <w:ind w:left="-5" w:right="6"/>
      </w:pPr>
      <w:r>
        <w:t xml:space="preserve"> </w:t>
      </w:r>
      <w:r>
        <w:tab/>
        <w:t xml:space="preserve">Commissioner </w:t>
      </w:r>
      <w:r w:rsidR="0085037A">
        <w:t>Carson</w:t>
      </w:r>
      <w:r w:rsidR="00B959BD">
        <w:t xml:space="preserve"> </w:t>
      </w:r>
      <w:r>
        <w:t xml:space="preserve">moved and Commissioner </w:t>
      </w:r>
      <w:r w:rsidR="0085037A">
        <w:t>Mairose</w:t>
      </w:r>
      <w:r>
        <w:t xml:space="preserve"> seconded to enter executive session at </w:t>
      </w:r>
      <w:r w:rsidR="0085037A">
        <w:t>9:43</w:t>
      </w:r>
      <w:r w:rsidR="00B959BD">
        <w:t xml:space="preserve"> </w:t>
      </w:r>
      <w:r>
        <w:t>am to discuss personnel</w:t>
      </w:r>
      <w:r w:rsidR="008A6A2C">
        <w:t xml:space="preserve"> and legal issues</w:t>
      </w:r>
      <w:r>
        <w:t>.   Executive session declared over at 1</w:t>
      </w:r>
      <w:r w:rsidR="00B959BD">
        <w:t>0</w:t>
      </w:r>
      <w:r w:rsidR="0085037A">
        <w:t>:18</w:t>
      </w:r>
      <w:r w:rsidR="00B959BD">
        <w:t xml:space="preserve"> a</w:t>
      </w:r>
      <w:r>
        <w:t xml:space="preserve">m.    </w:t>
      </w:r>
    </w:p>
    <w:p w14:paraId="58D92855" w14:textId="77777777" w:rsidR="0085037A" w:rsidRDefault="0085037A">
      <w:pPr>
        <w:ind w:left="-5" w:right="6"/>
      </w:pPr>
    </w:p>
    <w:p w14:paraId="7D6BA0B8" w14:textId="77777777" w:rsidR="0085037A" w:rsidRDefault="0085037A" w:rsidP="0085037A">
      <w:pPr>
        <w:rPr>
          <w:b/>
          <w:bCs/>
          <w:u w:val="single"/>
        </w:rPr>
      </w:pPr>
      <w:r>
        <w:rPr>
          <w:b/>
          <w:bCs/>
          <w:u w:val="single"/>
        </w:rPr>
        <w:t>AUDITOR’S ACCOUNT WITH THE TREASURER</w:t>
      </w:r>
    </w:p>
    <w:p w14:paraId="32D54318" w14:textId="25019C6B" w:rsidR="0085037A" w:rsidRDefault="0085037A" w:rsidP="0085037A">
      <w:r>
        <w:rPr>
          <w:b/>
          <w:bCs/>
          <w:u w:val="single"/>
        </w:rPr>
        <w:tab/>
      </w:r>
      <w:r>
        <w:tab/>
        <w:t>The Auditor’s Account with the Treasurer showed as of 4-30-2024 a balance of $11,103,549.55 in all state, county, civil, school &amp; trust funds.</w:t>
      </w:r>
    </w:p>
    <w:p w14:paraId="3A7BCF54" w14:textId="77777777" w:rsidR="0085037A" w:rsidRDefault="0085037A" w:rsidP="0085037A"/>
    <w:p w14:paraId="49A170F7" w14:textId="77777777" w:rsidR="0085037A" w:rsidRDefault="0085037A" w:rsidP="0085037A">
      <w:pPr>
        <w:pStyle w:val="BodyTextFirstIndent"/>
        <w:spacing w:after="0"/>
        <w:ind w:firstLine="0"/>
        <w:rPr>
          <w:b/>
          <w:bCs/>
          <w:u w:val="single"/>
        </w:rPr>
      </w:pPr>
      <w:r>
        <w:rPr>
          <w:b/>
          <w:bCs/>
          <w:u w:val="single"/>
        </w:rPr>
        <w:t>REGISTER OF DEEDS STATEMENT OF FEES</w:t>
      </w:r>
    </w:p>
    <w:p w14:paraId="7CB33ABB" w14:textId="1900AAB4" w:rsidR="0085037A" w:rsidRDefault="0085037A" w:rsidP="0085037A">
      <w:pPr>
        <w:pStyle w:val="BodyTextFirstIndent"/>
        <w:spacing w:after="0"/>
        <w:ind w:firstLine="0"/>
      </w:pPr>
      <w:r>
        <w:tab/>
        <w:t xml:space="preserve">The Register of Deeds Statement of Fees showed a collection of $5,543.06 for </w:t>
      </w:r>
      <w:proofErr w:type="gramStart"/>
      <w:r>
        <w:t>April,</w:t>
      </w:r>
      <w:proofErr w:type="gramEnd"/>
      <w:r>
        <w:t xml:space="preserve"> 2024.</w:t>
      </w:r>
    </w:p>
    <w:p w14:paraId="2F276ED7" w14:textId="77777777" w:rsidR="0085037A" w:rsidRDefault="0085037A">
      <w:pPr>
        <w:ind w:left="-5" w:right="6"/>
      </w:pPr>
    </w:p>
    <w:p w14:paraId="655B8446" w14:textId="49DA8C2A" w:rsidR="007303E4" w:rsidRPr="0085037A" w:rsidRDefault="00000000" w:rsidP="0085037A">
      <w:pPr>
        <w:spacing w:after="0" w:line="259" w:lineRule="auto"/>
        <w:ind w:left="0" w:firstLine="0"/>
        <w:rPr>
          <w:b/>
          <w:bCs/>
          <w:u w:val="single"/>
        </w:rPr>
      </w:pPr>
      <w:r w:rsidRPr="0085037A">
        <w:rPr>
          <w:b/>
          <w:bCs/>
          <w:u w:val="single"/>
        </w:rPr>
        <w:t xml:space="preserve"> REPORTS &amp; CORRESPONDENCE </w:t>
      </w:r>
    </w:p>
    <w:p w14:paraId="02EE5D55" w14:textId="517788B3" w:rsidR="007303E4" w:rsidRDefault="00000000">
      <w:pPr>
        <w:ind w:left="-15" w:right="6" w:firstLine="720"/>
      </w:pPr>
      <w:r>
        <w:t xml:space="preserve"> The following reports were received and placed on file in the County Auditor’s office:  </w:t>
      </w:r>
      <w:r w:rsidR="0085037A">
        <w:t xml:space="preserve">Auditors Account with the Treasurer, Trail Balance Sheet, Register of Deeds Statement of Fees, National Opioid Settlements. </w:t>
      </w:r>
    </w:p>
    <w:p w14:paraId="0D7F2893" w14:textId="77777777" w:rsidR="007303E4" w:rsidRDefault="00000000">
      <w:pPr>
        <w:spacing w:after="0" w:line="259" w:lineRule="auto"/>
        <w:ind w:left="0" w:firstLine="0"/>
      </w:pPr>
      <w:r>
        <w:t xml:space="preserve"> </w:t>
      </w:r>
    </w:p>
    <w:p w14:paraId="624446B3" w14:textId="77777777" w:rsidR="007303E4" w:rsidRDefault="00000000">
      <w:pPr>
        <w:pStyle w:val="Heading1"/>
        <w:ind w:left="-5"/>
      </w:pPr>
      <w:r>
        <w:t>APPROVE CLAIMS</w:t>
      </w:r>
      <w:r>
        <w:rPr>
          <w:b w:val="0"/>
          <w:u w:val="none"/>
        </w:rPr>
        <w:t xml:space="preserve"> </w:t>
      </w:r>
    </w:p>
    <w:p w14:paraId="705933D1" w14:textId="329D9528" w:rsidR="007303E4" w:rsidRDefault="00000000">
      <w:pPr>
        <w:ind w:left="-5" w:right="6"/>
      </w:pPr>
      <w:r>
        <w:t xml:space="preserve"> </w:t>
      </w:r>
      <w:r>
        <w:tab/>
        <w:t xml:space="preserve">Commissioner </w:t>
      </w:r>
      <w:r w:rsidR="0085037A">
        <w:t>Dozark</w:t>
      </w:r>
      <w:r>
        <w:t xml:space="preserve"> and Commissioner </w:t>
      </w:r>
      <w:r w:rsidR="0085037A">
        <w:t>Mairose</w:t>
      </w:r>
      <w:r>
        <w:t xml:space="preserve"> seconded to approve the following bills and payroll.  All members voted aye.  Motion carried.   </w:t>
      </w:r>
    </w:p>
    <w:p w14:paraId="2925BD42" w14:textId="77777777" w:rsidR="007303E4" w:rsidRDefault="00000000">
      <w:pPr>
        <w:spacing w:after="0" w:line="259" w:lineRule="auto"/>
        <w:ind w:left="0" w:firstLine="0"/>
      </w:pPr>
      <w:r>
        <w:t xml:space="preserve"> </w:t>
      </w:r>
    </w:p>
    <w:p w14:paraId="27DA48D9" w14:textId="77777777" w:rsidR="007303E4" w:rsidRDefault="00000000">
      <w:pPr>
        <w:spacing w:after="0" w:line="259" w:lineRule="auto"/>
        <w:ind w:left="-5"/>
      </w:pPr>
      <w:r>
        <w:rPr>
          <w:b/>
        </w:rPr>
        <w:t xml:space="preserve">GENERAL FUND </w:t>
      </w:r>
    </w:p>
    <w:p w14:paraId="02BC7408" w14:textId="6FF1EC00" w:rsidR="007303E4" w:rsidRDefault="00000000" w:rsidP="00093B6C">
      <w:pPr>
        <w:spacing w:after="0" w:line="238" w:lineRule="auto"/>
        <w:ind w:left="0" w:right="99" w:firstLine="0"/>
        <w:jc w:val="both"/>
      </w:pPr>
      <w:r>
        <w:rPr>
          <w:b/>
          <w:i/>
        </w:rPr>
        <w:t>Salaries:</w:t>
      </w:r>
      <w:r>
        <w:t xml:space="preserve">  Commissioners, 1547.70; Auditor, </w:t>
      </w:r>
      <w:r w:rsidR="004277F1">
        <w:t>4937.56</w:t>
      </w:r>
      <w:r>
        <w:t xml:space="preserve">; Treasurer, </w:t>
      </w:r>
      <w:r w:rsidR="004277F1">
        <w:t>4951.01</w:t>
      </w:r>
      <w:r>
        <w:t>; States Attorney, 60</w:t>
      </w:r>
      <w:r w:rsidR="004277F1">
        <w:t>42.78</w:t>
      </w:r>
      <w:r>
        <w:t>; Register of Deeds, 345</w:t>
      </w:r>
      <w:r w:rsidR="003066B1">
        <w:t>7.56</w:t>
      </w:r>
      <w:r>
        <w:t xml:space="preserve">; Sheriff, </w:t>
      </w:r>
      <w:r w:rsidR="004277F1">
        <w:t>9</w:t>
      </w:r>
      <w:r w:rsidR="00F744AE">
        <w:t>458.08</w:t>
      </w:r>
      <w:r>
        <w:t>; Jail, 1</w:t>
      </w:r>
      <w:r w:rsidR="003066B1">
        <w:t>2,</w:t>
      </w:r>
      <w:r w:rsidR="004277F1">
        <w:t>097.73</w:t>
      </w:r>
      <w:r>
        <w:t xml:space="preserve">; Courthouse, 1488.00; Assessor, </w:t>
      </w:r>
      <w:r w:rsidR="004277F1">
        <w:t>30</w:t>
      </w:r>
      <w:r w:rsidR="00F744AE">
        <w:t>11</w:t>
      </w:r>
      <w:r w:rsidR="004277F1">
        <w:t>.86</w:t>
      </w:r>
      <w:r>
        <w:t xml:space="preserve">; Planning Commission, </w:t>
      </w:r>
      <w:r w:rsidR="00B21980">
        <w:t>334.65</w:t>
      </w:r>
      <w:r>
        <w:t xml:space="preserve">; Veteran Service, 829.22; Victim Witness Coordinator, </w:t>
      </w:r>
      <w:r w:rsidR="004277F1">
        <w:t>228.67</w:t>
      </w:r>
      <w:r>
        <w:t xml:space="preserve">.  </w:t>
      </w:r>
      <w:r>
        <w:rPr>
          <w:b/>
          <w:i/>
        </w:rPr>
        <w:t>FICA &amp; Medicare:</w:t>
      </w:r>
      <w:r>
        <w:t xml:space="preserve">  First Dakota Bank, </w:t>
      </w:r>
      <w:r w:rsidR="00B21980">
        <w:t>3776.18</w:t>
      </w:r>
      <w:r>
        <w:t xml:space="preserve">.  </w:t>
      </w:r>
      <w:r>
        <w:rPr>
          <w:b/>
          <w:i/>
        </w:rPr>
        <w:t xml:space="preserve">Retirement:  </w:t>
      </w:r>
      <w:r>
        <w:t xml:space="preserve">SDRS, </w:t>
      </w:r>
      <w:r w:rsidR="00B21980">
        <w:t>2878.01</w:t>
      </w:r>
      <w:r>
        <w:t xml:space="preserve">.  </w:t>
      </w:r>
      <w:r>
        <w:rPr>
          <w:b/>
          <w:i/>
        </w:rPr>
        <w:t>Insurance Reimbursement:</w:t>
      </w:r>
      <w:r>
        <w:t xml:space="preserve">  3</w:t>
      </w:r>
      <w:r w:rsidR="00B21980">
        <w:t>492.42</w:t>
      </w:r>
      <w:r>
        <w:t xml:space="preserve">.  </w:t>
      </w:r>
      <w:r>
        <w:rPr>
          <w:b/>
          <w:i/>
        </w:rPr>
        <w:t xml:space="preserve">Insurance:  </w:t>
      </w:r>
      <w:r>
        <w:t xml:space="preserve">ABA, </w:t>
      </w:r>
      <w:r w:rsidR="00B21980">
        <w:t>4839.29</w:t>
      </w:r>
      <w:r>
        <w:t xml:space="preserve">. </w:t>
      </w:r>
      <w:r w:rsidR="002304F5">
        <w:t>Ashley, Jeffrey, 68.36</w:t>
      </w:r>
      <w:r w:rsidR="003066B1">
        <w:t xml:space="preserve">; </w:t>
      </w:r>
      <w:r w:rsidR="002304F5">
        <w:t xml:space="preserve">AT&amp;T Mobility, 20.00; Black Hills Chemical &amp; Janitorial, 156.58; Bode, Julie, 65.30; Brooks Hardware, 10.98; Burke Oil Company, 21174.94; Byre Brothers, INC, 184.00; C&amp;B Operations, 16.88; Caldwell, Christopher, 51.02; Central Dakota Times, </w:t>
      </w:r>
      <w:r w:rsidR="00B2566C">
        <w:t xml:space="preserve">412.92; Chamberlain Ace Hardware, 288.59; Chamberlain Food Center, 25.00; Charm-Tex, 189.90; Cozine Electric, INC, 102.04; Elections Systems &amp; Software, 2951.18; Graham Tire, 932.76; Hughes County, 3000.00; Johnson, Dari, 51.02; Johnson Pochop Law Office, 3545.79; </w:t>
      </w:r>
      <w:r w:rsidR="00B044A5">
        <w:t xml:space="preserve">Larson Law, 22000.00; </w:t>
      </w:r>
      <w:r w:rsidR="00B2566C">
        <w:t xml:space="preserve">Lincoln County Auditor, 656.17; Mairose &amp; Steele Prof, 927.60; Mastercard, 3071.12; Maule, Theresa, 689.46; McManus, Chad, 55.10; Microfilm, 409.00; Midstate, 1007.39;  National 4-H Council/Supplies, </w:t>
      </w:r>
      <w:r w:rsidR="00924468">
        <w:t>265.03</w:t>
      </w:r>
      <w:r w:rsidR="00B2566C">
        <w:t xml:space="preserve">; Office Products Center, 273.89; Petty Cash, 191.11; Powell, Bonnie, 51.02; Pukwana Town, 91.97; Reimer, Lynn, 2278.00; Relix Inc, 649.27; Riverview Chevrolet, 1366.66; Safe-N-Secure, 741.13; Sanford Health, 343.00; Schumacher Elevator Company, 229.81; </w:t>
      </w:r>
      <w:r w:rsidR="00B044A5">
        <w:t xml:space="preserve">SDAAO, 470.00; </w:t>
      </w:r>
      <w:r w:rsidR="00B2566C">
        <w:t xml:space="preserve">SD Department of Health, 340.00; </w:t>
      </w:r>
      <w:r w:rsidR="00B044A5">
        <w:t xml:space="preserve">SD Department of Revenue, 3058.04; </w:t>
      </w:r>
      <w:proofErr w:type="spellStart"/>
      <w:r w:rsidR="00B2566C">
        <w:t>Servall</w:t>
      </w:r>
      <w:proofErr w:type="spellEnd"/>
      <w:r w:rsidR="00B2566C">
        <w:t xml:space="preserve">, 42.41; Smith, Garrett, 68.36; Steve Smith Law, 2967.90; Team Laboratory, 99.96; Tech Solutions, 530.00; Thomas, Kurt, 83.66;Thompson, Sheila, 54.08; Verizon Wireless, 41.91; </w:t>
      </w:r>
      <w:proofErr w:type="spellStart"/>
      <w:r w:rsidR="00B2566C">
        <w:t>Wex</w:t>
      </w:r>
      <w:proofErr w:type="spellEnd"/>
      <w:r w:rsidR="00B2566C">
        <w:t xml:space="preserve"> Health, 25.00</w:t>
      </w:r>
    </w:p>
    <w:p w14:paraId="12BBF974" w14:textId="77777777" w:rsidR="007303E4" w:rsidRDefault="00000000">
      <w:pPr>
        <w:spacing w:after="0" w:line="259" w:lineRule="auto"/>
        <w:ind w:left="-5"/>
      </w:pPr>
      <w:r>
        <w:rPr>
          <w:b/>
        </w:rPr>
        <w:t xml:space="preserve">ROAD &amp; BRIDGE FUND </w:t>
      </w:r>
    </w:p>
    <w:p w14:paraId="505D8081" w14:textId="25C1893D" w:rsidR="007303E4" w:rsidRDefault="00000000">
      <w:pPr>
        <w:ind w:left="-5" w:right="6"/>
      </w:pPr>
      <w:r>
        <w:rPr>
          <w:b/>
          <w:i/>
        </w:rPr>
        <w:t>Salaries:</w:t>
      </w:r>
      <w:r>
        <w:t xml:space="preserve">  </w:t>
      </w:r>
      <w:r w:rsidR="00B21980">
        <w:t>13919.78</w:t>
      </w:r>
      <w:r>
        <w:t xml:space="preserve">.  </w:t>
      </w:r>
      <w:r>
        <w:rPr>
          <w:b/>
          <w:i/>
        </w:rPr>
        <w:t xml:space="preserve">FICA &amp; Medicare:  </w:t>
      </w:r>
      <w:r>
        <w:t xml:space="preserve">First Dakota Bank, </w:t>
      </w:r>
      <w:r w:rsidR="00B21980">
        <w:t>1060.47</w:t>
      </w:r>
      <w:r>
        <w:t xml:space="preserve">.  </w:t>
      </w:r>
      <w:r>
        <w:rPr>
          <w:b/>
          <w:i/>
        </w:rPr>
        <w:t>Retirement:</w:t>
      </w:r>
      <w:r>
        <w:t xml:space="preserve">  SDRS, </w:t>
      </w:r>
      <w:r w:rsidR="00B21980">
        <w:t>835.19</w:t>
      </w:r>
      <w:r>
        <w:t xml:space="preserve">.  </w:t>
      </w:r>
    </w:p>
    <w:p w14:paraId="2D4C7240" w14:textId="5862059F" w:rsidR="00A0416E" w:rsidRDefault="00000000" w:rsidP="00A0416E">
      <w:pPr>
        <w:ind w:left="-5" w:right="6"/>
      </w:pPr>
      <w:r>
        <w:rPr>
          <w:b/>
          <w:i/>
        </w:rPr>
        <w:t xml:space="preserve">Insurance Reimbursement:  </w:t>
      </w:r>
      <w:r w:rsidR="00B21980">
        <w:t>328.36</w:t>
      </w:r>
      <w:r>
        <w:t xml:space="preserve">.  </w:t>
      </w:r>
      <w:r>
        <w:rPr>
          <w:b/>
          <w:i/>
        </w:rPr>
        <w:t>Insurance:</w:t>
      </w:r>
      <w:r>
        <w:t xml:space="preserve">  ABA </w:t>
      </w:r>
      <w:r w:rsidR="00B21980">
        <w:t>2800.00</w:t>
      </w:r>
      <w:r>
        <w:t xml:space="preserve"> </w:t>
      </w:r>
      <w:r w:rsidR="00972E46">
        <w:t xml:space="preserve">A-OX Welding, 55.92; Aurora Brule Rural Water, 49.25; Brooks Hardware, 282.17; Burke Oil Company, 19682.17; C&amp;S Truck Sales, 691.14; Central Electric, 302.00; Chamberlain Ace Hardware, 74.99; City of Kimball, 50.38; Colonial Research, 253.07; JG Welding, 432.32; Mastercard, 27.06; Midstate, 169.15; Runnings, 49.99; </w:t>
      </w:r>
      <w:proofErr w:type="spellStart"/>
      <w:r w:rsidR="00972E46">
        <w:t>Sinkie</w:t>
      </w:r>
      <w:proofErr w:type="spellEnd"/>
      <w:r w:rsidR="00972E46">
        <w:t xml:space="preserve"> auto Repair, 262.49; Subsurface Inc, 197690.00; Tech Solutions, 10.00; Verizon Wireless, 41.91.</w:t>
      </w:r>
    </w:p>
    <w:p w14:paraId="47EAA720" w14:textId="313DDCCD" w:rsidR="007303E4" w:rsidRDefault="00000000" w:rsidP="00A0416E">
      <w:pPr>
        <w:ind w:left="-5" w:right="6"/>
      </w:pPr>
      <w:r>
        <w:t xml:space="preserve"> </w:t>
      </w:r>
      <w:r>
        <w:rPr>
          <w:b/>
        </w:rPr>
        <w:t xml:space="preserve">911 FUND </w:t>
      </w:r>
    </w:p>
    <w:p w14:paraId="101A4F32" w14:textId="6664C119" w:rsidR="007303E4" w:rsidRPr="00972E46" w:rsidRDefault="00972E46">
      <w:pPr>
        <w:ind w:left="-5" w:right="6"/>
        <w:rPr>
          <w:bCs/>
        </w:rPr>
      </w:pPr>
      <w:r>
        <w:t>Midstate, 330.02</w:t>
      </w:r>
      <w:r w:rsidR="002319D8">
        <w:t>.</w:t>
      </w:r>
      <w:r w:rsidR="002319D8">
        <w:rPr>
          <w:b/>
        </w:rPr>
        <w:t xml:space="preserve"> </w:t>
      </w:r>
      <w:r>
        <w:rPr>
          <w:b/>
        </w:rPr>
        <w:br/>
        <w:t>SCRAM</w:t>
      </w:r>
      <w:r>
        <w:rPr>
          <w:b/>
        </w:rPr>
        <w:br/>
      </w:r>
      <w:r>
        <w:rPr>
          <w:bCs/>
        </w:rPr>
        <w:t>Attorney General, 416.00.</w:t>
      </w:r>
    </w:p>
    <w:p w14:paraId="5C5CD919" w14:textId="77777777" w:rsidR="007303E4" w:rsidRDefault="00000000">
      <w:pPr>
        <w:spacing w:after="0" w:line="259" w:lineRule="auto"/>
        <w:ind w:left="-5"/>
      </w:pPr>
      <w:r>
        <w:rPr>
          <w:b/>
        </w:rPr>
        <w:t xml:space="preserve">24/7 FUND </w:t>
      </w:r>
    </w:p>
    <w:p w14:paraId="71018D2A" w14:textId="03CEC4A5" w:rsidR="007303E4" w:rsidRDefault="00000000">
      <w:pPr>
        <w:ind w:left="-5" w:right="6"/>
      </w:pPr>
      <w:r>
        <w:rPr>
          <w:b/>
          <w:i/>
        </w:rPr>
        <w:t>Salaries:</w:t>
      </w:r>
      <w:r>
        <w:t xml:space="preserve">  182.97. </w:t>
      </w:r>
      <w:r w:rsidR="00B21980">
        <w:t xml:space="preserve"> </w:t>
      </w:r>
      <w:r>
        <w:rPr>
          <w:b/>
          <w:i/>
        </w:rPr>
        <w:t>FICA &amp; Medicare:</w:t>
      </w:r>
      <w:r>
        <w:t xml:space="preserve">  First Dakota Bank, 16.51.  </w:t>
      </w:r>
      <w:r>
        <w:rPr>
          <w:b/>
          <w:i/>
        </w:rPr>
        <w:t>Retirement:</w:t>
      </w:r>
      <w:r>
        <w:t xml:space="preserve">  SDRS, 14.64.  </w:t>
      </w:r>
      <w:r>
        <w:rPr>
          <w:b/>
          <w:i/>
        </w:rPr>
        <w:t xml:space="preserve">Insurance Reimbursement:  </w:t>
      </w:r>
      <w:r>
        <w:t>2</w:t>
      </w:r>
      <w:r w:rsidR="003066B1">
        <w:t>6.85</w:t>
      </w:r>
      <w:r>
        <w:t xml:space="preserve">. </w:t>
      </w:r>
      <w:r>
        <w:rPr>
          <w:b/>
          <w:i/>
        </w:rPr>
        <w:t xml:space="preserve">Insurance:  </w:t>
      </w:r>
      <w:r>
        <w:t xml:space="preserve">2.34.  </w:t>
      </w:r>
      <w:r w:rsidR="00972E46">
        <w:t>Tech Solutions, 20.00.</w:t>
      </w:r>
    </w:p>
    <w:p w14:paraId="6391727A" w14:textId="77777777" w:rsidR="007303E4" w:rsidRDefault="00000000">
      <w:pPr>
        <w:spacing w:after="0" w:line="259" w:lineRule="auto"/>
        <w:ind w:left="-5"/>
      </w:pPr>
      <w:r>
        <w:rPr>
          <w:b/>
        </w:rPr>
        <w:t xml:space="preserve">EMERGENCY MANAGEMENT FUND </w:t>
      </w:r>
    </w:p>
    <w:p w14:paraId="5DE193A7" w14:textId="238340E9" w:rsidR="007303E4" w:rsidRDefault="00000000">
      <w:pPr>
        <w:ind w:left="-5" w:right="6"/>
      </w:pPr>
      <w:r>
        <w:rPr>
          <w:b/>
          <w:i/>
        </w:rPr>
        <w:t>Salaries:</w:t>
      </w:r>
      <w:r>
        <w:t xml:space="preserve">  699.30.  </w:t>
      </w:r>
      <w:r>
        <w:rPr>
          <w:b/>
          <w:i/>
        </w:rPr>
        <w:t>FICA &amp; Medicare:</w:t>
      </w:r>
      <w:r>
        <w:t xml:space="preserve">  First Dakota Bank, </w:t>
      </w:r>
      <w:proofErr w:type="gramStart"/>
      <w:r w:rsidR="00B21980">
        <w:t>78.61</w:t>
      </w:r>
      <w:r>
        <w:t xml:space="preserve">  </w:t>
      </w:r>
      <w:r>
        <w:rPr>
          <w:b/>
          <w:i/>
        </w:rPr>
        <w:t>Retirement</w:t>
      </w:r>
      <w:proofErr w:type="gramEnd"/>
      <w:r>
        <w:rPr>
          <w:b/>
          <w:i/>
        </w:rPr>
        <w:t>:</w:t>
      </w:r>
      <w:r>
        <w:t xml:space="preserve">  SDRS, 41.96.  </w:t>
      </w:r>
      <w:r>
        <w:rPr>
          <w:b/>
          <w:i/>
        </w:rPr>
        <w:t>Insurance Reimbursement:</w:t>
      </w:r>
      <w:r>
        <w:t xml:space="preserve">  328.36.  </w:t>
      </w:r>
      <w:r w:rsidR="00972E46">
        <w:t>Midstate, 67.20; Tech Solutions, 30.00.</w:t>
      </w:r>
    </w:p>
    <w:p w14:paraId="31EA45A3" w14:textId="77777777" w:rsidR="007303E4" w:rsidRDefault="00000000">
      <w:pPr>
        <w:spacing w:after="0" w:line="259" w:lineRule="auto"/>
        <w:ind w:left="-5"/>
      </w:pPr>
      <w:r>
        <w:rPr>
          <w:b/>
        </w:rPr>
        <w:t xml:space="preserve">ROD MODERNIZTION &amp; PRESERVATION FUND </w:t>
      </w:r>
    </w:p>
    <w:p w14:paraId="037E3B23" w14:textId="4DAD0020" w:rsidR="007303E4" w:rsidRDefault="00000000">
      <w:pPr>
        <w:ind w:left="-5" w:right="6"/>
      </w:pPr>
      <w:r>
        <w:t>Microfilm Imaging Systems, 235.00</w:t>
      </w:r>
      <w:r w:rsidR="00972E46">
        <w:t>; SD Association of County Commissioners, 136.00.</w:t>
      </w:r>
    </w:p>
    <w:p w14:paraId="4364E8B7" w14:textId="15326620" w:rsidR="00972E46" w:rsidRDefault="00972E46">
      <w:pPr>
        <w:ind w:left="-5" w:right="6"/>
        <w:rPr>
          <w:b/>
          <w:bCs/>
        </w:rPr>
      </w:pPr>
      <w:r>
        <w:rPr>
          <w:b/>
          <w:bCs/>
        </w:rPr>
        <w:lastRenderedPageBreak/>
        <w:t>LOVES TIFF</w:t>
      </w:r>
    </w:p>
    <w:p w14:paraId="7D3FCEF3" w14:textId="60806B8F" w:rsidR="00972E46" w:rsidRDefault="00972E46">
      <w:pPr>
        <w:ind w:left="-5" w:right="6"/>
      </w:pPr>
      <w:r>
        <w:t>Kimball City- Loves Tiff, 66297.14.</w:t>
      </w:r>
    </w:p>
    <w:p w14:paraId="696E42F3" w14:textId="7234A2A2" w:rsidR="00B044A5" w:rsidRDefault="00B044A5">
      <w:pPr>
        <w:ind w:left="-5" w:right="6"/>
        <w:rPr>
          <w:b/>
          <w:bCs/>
        </w:rPr>
      </w:pPr>
      <w:r>
        <w:rPr>
          <w:b/>
          <w:bCs/>
        </w:rPr>
        <w:t>SMOKEY GROVES TIFF</w:t>
      </w:r>
    </w:p>
    <w:p w14:paraId="62AF833F" w14:textId="27439E4C" w:rsidR="00B044A5" w:rsidRPr="00B044A5" w:rsidRDefault="00B044A5">
      <w:pPr>
        <w:ind w:left="-5" w:right="6"/>
      </w:pPr>
      <w:r>
        <w:t>Chamberlain City- Smokey Groves Tiff, 941.71.</w:t>
      </w:r>
    </w:p>
    <w:p w14:paraId="1F50E015" w14:textId="77777777" w:rsidR="007303E4" w:rsidRDefault="00000000">
      <w:pPr>
        <w:pStyle w:val="Heading1"/>
        <w:ind w:left="-5"/>
      </w:pPr>
      <w:r>
        <w:t>ADJOURNMENT</w:t>
      </w:r>
      <w:r>
        <w:rPr>
          <w:u w:val="none"/>
        </w:rPr>
        <w:t xml:space="preserve"> </w:t>
      </w:r>
    </w:p>
    <w:p w14:paraId="7CB145FD" w14:textId="08FB8504" w:rsidR="007303E4" w:rsidRDefault="00000000">
      <w:pPr>
        <w:ind w:left="-5" w:right="6"/>
      </w:pPr>
      <w:r>
        <w:t xml:space="preserve"> </w:t>
      </w:r>
      <w:r>
        <w:tab/>
        <w:t xml:space="preserve">Commissioner </w:t>
      </w:r>
      <w:r w:rsidR="00B959BD">
        <w:t xml:space="preserve">Carson </w:t>
      </w:r>
      <w:r>
        <w:t xml:space="preserve">moved and Commissioner </w:t>
      </w:r>
      <w:r w:rsidR="0085037A">
        <w:t>Dozark</w:t>
      </w:r>
      <w:r>
        <w:t xml:space="preserve"> seconded to adjourn at 1</w:t>
      </w:r>
      <w:r w:rsidR="00B959BD">
        <w:t>0:</w:t>
      </w:r>
      <w:r w:rsidR="0085037A">
        <w:t>25</w:t>
      </w:r>
      <w:r w:rsidR="00B959BD">
        <w:t xml:space="preserve"> a</w:t>
      </w:r>
      <w:r>
        <w:t xml:space="preserve">m with the next meeting being held on </w:t>
      </w:r>
      <w:r w:rsidR="0085037A">
        <w:t>6-6</w:t>
      </w:r>
      <w:r>
        <w:t xml:space="preserve">-2024 at </w:t>
      </w:r>
      <w:r w:rsidR="00B959BD">
        <w:t>9</w:t>
      </w:r>
      <w:r>
        <w:t xml:space="preserve">:30 am.  All members voted aye.  Motion carried.    </w:t>
      </w:r>
    </w:p>
    <w:p w14:paraId="37D6FC3D" w14:textId="77777777" w:rsidR="007303E4" w:rsidRDefault="00000000">
      <w:pPr>
        <w:spacing w:after="0" w:line="259" w:lineRule="auto"/>
        <w:ind w:left="0" w:firstLine="0"/>
      </w:pPr>
      <w:r>
        <w:t xml:space="preserve"> </w:t>
      </w:r>
    </w:p>
    <w:p w14:paraId="4D97776B" w14:textId="77777777" w:rsidR="007303E4" w:rsidRDefault="00000000">
      <w:pPr>
        <w:ind w:left="-5" w:right="6"/>
      </w:pPr>
      <w:r>
        <w:t xml:space="preserve">ATTEST: </w:t>
      </w:r>
    </w:p>
    <w:p w14:paraId="46CD13BF" w14:textId="77777777" w:rsidR="007303E4" w:rsidRDefault="00000000">
      <w:pPr>
        <w:spacing w:after="0" w:line="259" w:lineRule="auto"/>
        <w:ind w:left="0" w:firstLine="0"/>
      </w:pPr>
      <w:r>
        <w:t xml:space="preserve"> </w:t>
      </w:r>
    </w:p>
    <w:p w14:paraId="447B51FD" w14:textId="77777777" w:rsidR="007303E4" w:rsidRDefault="00000000">
      <w:pPr>
        <w:spacing w:after="0" w:line="259" w:lineRule="auto"/>
        <w:ind w:left="0" w:firstLine="0"/>
      </w:pPr>
      <w:r>
        <w:t xml:space="preserve"> </w:t>
      </w:r>
    </w:p>
    <w:p w14:paraId="4A053B50" w14:textId="77777777" w:rsidR="007303E4" w:rsidRDefault="00000000">
      <w:pPr>
        <w:ind w:left="-5" w:right="6"/>
      </w:pPr>
      <w:r>
        <w:t xml:space="preserve">____________________________                              __________________________________________ </w:t>
      </w:r>
    </w:p>
    <w:p w14:paraId="45C15530" w14:textId="77777777" w:rsidR="007303E4" w:rsidRDefault="00000000">
      <w:pPr>
        <w:tabs>
          <w:tab w:val="center" w:pos="4321"/>
          <w:tab w:val="center" w:pos="5956"/>
        </w:tabs>
        <w:ind w:left="-15" w:firstLine="0"/>
      </w:pPr>
      <w:r>
        <w:t xml:space="preserve">PAMELA PETRAK                          </w:t>
      </w:r>
      <w:r>
        <w:tab/>
        <w:t xml:space="preserve"> </w:t>
      </w:r>
      <w:proofErr w:type="gramStart"/>
      <w:r>
        <w:tab/>
        <w:t xml:space="preserve">  DONN</w:t>
      </w:r>
      <w:proofErr w:type="gramEnd"/>
      <w:r>
        <w:t xml:space="preserve"> DEBOER </w:t>
      </w:r>
    </w:p>
    <w:p w14:paraId="24EDE636" w14:textId="77777777" w:rsidR="007303E4" w:rsidRDefault="00000000">
      <w:pPr>
        <w:tabs>
          <w:tab w:val="center" w:pos="3601"/>
          <w:tab w:val="center" w:pos="4321"/>
          <w:tab w:val="center" w:pos="7673"/>
        </w:tabs>
        <w:ind w:left="-15" w:firstLine="0"/>
      </w:pPr>
      <w:r>
        <w:t xml:space="preserve">BRULE COUNTY AUDITOR     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BOARD</w:t>
      </w:r>
      <w:proofErr w:type="gramEnd"/>
      <w:r>
        <w:t xml:space="preserve"> OF BRULE COUNTY COMMISSIONERS </w:t>
      </w:r>
    </w:p>
    <w:sectPr w:rsidR="007303E4" w:rsidSect="000F0E3B">
      <w:pgSz w:w="12240" w:h="15840" w:code="1"/>
      <w:pgMar w:top="720" w:right="720" w:bottom="720" w:left="720" w:header="720" w:footer="720" w:gutter="0"/>
      <w:paperSrc w:first="4" w:other="4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97E"/>
    <w:multiLevelType w:val="hybridMultilevel"/>
    <w:tmpl w:val="FE9E93AC"/>
    <w:lvl w:ilvl="0" w:tplc="1FA0B3D0">
      <w:start w:val="12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F208D1"/>
    <w:multiLevelType w:val="hybridMultilevel"/>
    <w:tmpl w:val="B0DC9E3E"/>
    <w:lvl w:ilvl="0" w:tplc="42947B56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A3484">
      <w:start w:val="1"/>
      <w:numFmt w:val="lowerLetter"/>
      <w:lvlText w:val="%2)"/>
      <w:lvlJc w:val="left"/>
      <w:pPr>
        <w:ind w:left="1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6B0F8">
      <w:start w:val="1"/>
      <w:numFmt w:val="lowerLetter"/>
      <w:lvlText w:val="%3)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C1B94">
      <w:start w:val="1"/>
      <w:numFmt w:val="decimal"/>
      <w:lvlText w:val="%4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48200">
      <w:start w:val="1"/>
      <w:numFmt w:val="lowerLetter"/>
      <w:lvlText w:val="%5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6B3D2">
      <w:start w:val="1"/>
      <w:numFmt w:val="lowerRoman"/>
      <w:lvlText w:val="%6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C37E0">
      <w:start w:val="1"/>
      <w:numFmt w:val="decimal"/>
      <w:lvlText w:val="%7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7EA7DA">
      <w:start w:val="1"/>
      <w:numFmt w:val="lowerLetter"/>
      <w:lvlText w:val="%8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084E6">
      <w:start w:val="1"/>
      <w:numFmt w:val="lowerRoman"/>
      <w:lvlText w:val="%9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22F76"/>
    <w:multiLevelType w:val="hybridMultilevel"/>
    <w:tmpl w:val="35009DE4"/>
    <w:lvl w:ilvl="0" w:tplc="211A36E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166CF"/>
    <w:multiLevelType w:val="hybridMultilevel"/>
    <w:tmpl w:val="C99E69D6"/>
    <w:lvl w:ilvl="0" w:tplc="9E5CA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6105E"/>
    <w:multiLevelType w:val="hybridMultilevel"/>
    <w:tmpl w:val="CFAEE722"/>
    <w:lvl w:ilvl="0" w:tplc="BE043B42">
      <w:start w:val="1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895608D"/>
    <w:multiLevelType w:val="hybridMultilevel"/>
    <w:tmpl w:val="B40E1BCC"/>
    <w:lvl w:ilvl="0" w:tplc="1FA0B3D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581570190">
    <w:abstractNumId w:val="1"/>
  </w:num>
  <w:num w:numId="2" w16cid:durableId="1094017042">
    <w:abstractNumId w:val="3"/>
  </w:num>
  <w:num w:numId="3" w16cid:durableId="374815354">
    <w:abstractNumId w:val="2"/>
  </w:num>
  <w:num w:numId="4" w16cid:durableId="7789095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36914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4375689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71002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742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E4"/>
    <w:rsid w:val="00041DDA"/>
    <w:rsid w:val="00076F24"/>
    <w:rsid w:val="000856AA"/>
    <w:rsid w:val="00087092"/>
    <w:rsid w:val="00093B6C"/>
    <w:rsid w:val="000D5D82"/>
    <w:rsid w:val="000F0E3B"/>
    <w:rsid w:val="00136B6E"/>
    <w:rsid w:val="001768DF"/>
    <w:rsid w:val="001C5479"/>
    <w:rsid w:val="001D74D9"/>
    <w:rsid w:val="001F29C8"/>
    <w:rsid w:val="002304F5"/>
    <w:rsid w:val="002319D8"/>
    <w:rsid w:val="0025277D"/>
    <w:rsid w:val="003066B1"/>
    <w:rsid w:val="00320F89"/>
    <w:rsid w:val="00354156"/>
    <w:rsid w:val="00394763"/>
    <w:rsid w:val="004277F1"/>
    <w:rsid w:val="00464049"/>
    <w:rsid w:val="00546637"/>
    <w:rsid w:val="005856E3"/>
    <w:rsid w:val="0059671D"/>
    <w:rsid w:val="005C0C20"/>
    <w:rsid w:val="005E2368"/>
    <w:rsid w:val="005F493F"/>
    <w:rsid w:val="00621AF6"/>
    <w:rsid w:val="006355FF"/>
    <w:rsid w:val="006B346C"/>
    <w:rsid w:val="006C550E"/>
    <w:rsid w:val="00716FF4"/>
    <w:rsid w:val="007303E4"/>
    <w:rsid w:val="00754A0B"/>
    <w:rsid w:val="008316A0"/>
    <w:rsid w:val="00835B99"/>
    <w:rsid w:val="0085037A"/>
    <w:rsid w:val="00861D01"/>
    <w:rsid w:val="008A6A2C"/>
    <w:rsid w:val="008F0C02"/>
    <w:rsid w:val="00903066"/>
    <w:rsid w:val="00924468"/>
    <w:rsid w:val="0094434B"/>
    <w:rsid w:val="00972E46"/>
    <w:rsid w:val="009A230E"/>
    <w:rsid w:val="009D1499"/>
    <w:rsid w:val="009E5554"/>
    <w:rsid w:val="00A0416E"/>
    <w:rsid w:val="00A21BDB"/>
    <w:rsid w:val="00AD2507"/>
    <w:rsid w:val="00B01AF5"/>
    <w:rsid w:val="00B044A5"/>
    <w:rsid w:val="00B13A70"/>
    <w:rsid w:val="00B1527C"/>
    <w:rsid w:val="00B21980"/>
    <w:rsid w:val="00B2566C"/>
    <w:rsid w:val="00B6731E"/>
    <w:rsid w:val="00B749E8"/>
    <w:rsid w:val="00B87E13"/>
    <w:rsid w:val="00B959BD"/>
    <w:rsid w:val="00BA0E77"/>
    <w:rsid w:val="00C0075B"/>
    <w:rsid w:val="00CC2B3D"/>
    <w:rsid w:val="00D31E50"/>
    <w:rsid w:val="00D465BA"/>
    <w:rsid w:val="00E309E1"/>
    <w:rsid w:val="00E77F10"/>
    <w:rsid w:val="00F20604"/>
    <w:rsid w:val="00F744AE"/>
    <w:rsid w:val="00F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F08F"/>
  <w15:docId w15:val="{F4C3C439-9433-466C-AD2C-89E4305D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3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716F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F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1AF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5037A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8503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037A"/>
    <w:rPr>
      <w:rFonts w:ascii="Times New Roman" w:eastAsia="Times New Roman" w:hAnsi="Times New Roman" w:cs="Times New Roman"/>
      <w:color w:val="000000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5037A"/>
    <w:pPr>
      <w:spacing w:line="240" w:lineRule="auto"/>
      <w:ind w:left="0" w:firstLine="210"/>
    </w:pPr>
    <w:rPr>
      <w:color w:val="auto"/>
      <w:kern w:val="0"/>
      <w14:ligatures w14:val="non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5037A"/>
    <w:rPr>
      <w:rFonts w:ascii="Times New Roman" w:eastAsia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7403-200E-4C56-A3E5-9E07D844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BRULE COUNTY COMMISSIONERS</vt:lpstr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BRULE COUNTY COMMISSIONERS</dc:title>
  <dc:subject/>
  <dc:creator>Brule County</dc:creator>
  <cp:keywords/>
  <cp:lastModifiedBy>Auditor1</cp:lastModifiedBy>
  <cp:revision>2</cp:revision>
  <cp:lastPrinted>2024-05-16T18:38:00Z</cp:lastPrinted>
  <dcterms:created xsi:type="dcterms:W3CDTF">2024-05-17T14:55:00Z</dcterms:created>
  <dcterms:modified xsi:type="dcterms:W3CDTF">2024-05-17T14:55:00Z</dcterms:modified>
</cp:coreProperties>
</file>