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20C27C31" w:rsidR="00F342D0" w:rsidRPr="00006A6F" w:rsidRDefault="00F94C96" w:rsidP="005B6005">
      <w:pPr>
        <w:pStyle w:val="Subtitle"/>
        <w:ind w:left="3600"/>
        <w:jc w:val="left"/>
        <w:rPr>
          <w:b w:val="0"/>
          <w:bCs w:val="0"/>
        </w:rPr>
      </w:pPr>
      <w:r>
        <w:rPr>
          <w:b w:val="0"/>
          <w:bCs w:val="0"/>
        </w:rPr>
        <w:t xml:space="preserve">December </w:t>
      </w:r>
      <w:r w:rsidR="000455DC">
        <w:rPr>
          <w:b w:val="0"/>
          <w:bCs w:val="0"/>
        </w:rPr>
        <w:t>18</w:t>
      </w:r>
      <w:r w:rsidR="006870E6" w:rsidRPr="00006A6F">
        <w:rPr>
          <w:b w:val="0"/>
          <w:bCs w:val="0"/>
        </w:rPr>
        <w:t>, 20</w:t>
      </w:r>
      <w:r w:rsidR="00701D67" w:rsidRPr="00006A6F">
        <w:rPr>
          <w:b w:val="0"/>
          <w:bCs w:val="0"/>
        </w:rPr>
        <w:t>2</w:t>
      </w:r>
      <w:r w:rsidR="00355F7B" w:rsidRPr="00006A6F">
        <w:rPr>
          <w:b w:val="0"/>
          <w:bCs w:val="0"/>
        </w:rPr>
        <w:t>5</w:t>
      </w:r>
      <w:r w:rsidR="00F342D0" w:rsidRPr="00006A6F">
        <w:rPr>
          <w:b w:val="0"/>
          <w:bCs w:val="0"/>
        </w:rPr>
        <w:tab/>
      </w:r>
    </w:p>
    <w:bookmarkEnd w:id="0"/>
    <w:p w14:paraId="3F279F78" w14:textId="52668486"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76238C">
        <w:rPr>
          <w:sz w:val="24"/>
        </w:rPr>
        <w:t xml:space="preserve">and </w:t>
      </w:r>
      <w:r w:rsidR="0079079A">
        <w:rPr>
          <w:sz w:val="24"/>
        </w:rPr>
        <w:t>Mairose</w:t>
      </w:r>
      <w:r w:rsidR="00BD6E58">
        <w:rPr>
          <w:sz w:val="24"/>
        </w:rPr>
        <w:t>.</w:t>
      </w:r>
      <w:r w:rsidR="0079079A">
        <w:rPr>
          <w:sz w:val="24"/>
        </w:rPr>
        <w:t xml:space="preserve">   </w:t>
      </w:r>
      <w:r w:rsidR="000455DC">
        <w:rPr>
          <w:sz w:val="24"/>
        </w:rPr>
        <w:t xml:space="preserve">Dozark  was on the phone for the first half hour of the meeting.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F94C96">
        <w:rPr>
          <w:sz w:val="24"/>
        </w:rPr>
        <w:t xml:space="preserve"> public comments or</w:t>
      </w:r>
      <w:r w:rsidR="001B7494">
        <w:rPr>
          <w:sz w:val="24"/>
        </w:rPr>
        <w:t xml:space="preserve"> conflicts of interest 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3C97E565" w:rsidR="008C15A8" w:rsidRPr="008C15A8" w:rsidRDefault="008C15A8" w:rsidP="008C15A8">
      <w:r>
        <w:tab/>
        <w:t>Commissioner</w:t>
      </w:r>
      <w:r w:rsidR="00876AD4">
        <w:t xml:space="preserve"> </w:t>
      </w:r>
      <w:r w:rsidR="000455DC">
        <w:t xml:space="preserve">Leiferman </w:t>
      </w:r>
      <w:r>
        <w:t>moved and Commissioner</w:t>
      </w:r>
      <w:r w:rsidR="00981D1B">
        <w:t xml:space="preserve"> </w:t>
      </w:r>
      <w:r w:rsidR="000455DC">
        <w:t xml:space="preserve">Swanson </w:t>
      </w:r>
      <w:r>
        <w:t>seconded to adopt the agenda</w:t>
      </w:r>
      <w:r w:rsidR="000455DC">
        <w:t xml:space="preserve"> with additions</w:t>
      </w:r>
      <w:r w:rsidR="00D043CC">
        <w:t>: Ag Building Renovations.</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480BF767" w14:textId="3980C267" w:rsidR="005810FE" w:rsidRDefault="008A4197" w:rsidP="00D043CC">
      <w:pPr>
        <w:pStyle w:val="BodyTextFirstIndent"/>
        <w:spacing w:after="0"/>
        <w:ind w:firstLine="720"/>
      </w:pPr>
      <w:r>
        <w:t>Commissioner</w:t>
      </w:r>
      <w:r w:rsidR="0079079A">
        <w:t xml:space="preserve"> </w:t>
      </w:r>
      <w:r w:rsidR="00E51E7C">
        <w:t xml:space="preserve">Mairose </w:t>
      </w:r>
      <w:r w:rsidR="009D3587">
        <w:t>moved and Commissioner</w:t>
      </w:r>
      <w:r w:rsidR="009D7328">
        <w:t xml:space="preserve"> </w:t>
      </w:r>
      <w:r w:rsidR="00E51E7C">
        <w:t xml:space="preserve">Dozark </w:t>
      </w:r>
      <w:r w:rsidR="009D3587">
        <w:t>s</w:t>
      </w:r>
      <w:r w:rsidR="00F342D0">
        <w:t>econded to</w:t>
      </w:r>
      <w:r w:rsidR="00AE02D7">
        <w:t xml:space="preserve"> </w:t>
      </w:r>
      <w:r w:rsidR="00F342D0">
        <w:t>appr</w:t>
      </w:r>
      <w:r>
        <w:t>ove the minute</w:t>
      </w:r>
      <w:r w:rsidR="00BD6E58">
        <w:t>s o</w:t>
      </w:r>
      <w:r w:rsidR="00D043CC">
        <w:t xml:space="preserve">f </w:t>
      </w:r>
      <w:r w:rsidR="00645C43">
        <w:t>1</w:t>
      </w:r>
      <w:r w:rsidR="000455DC">
        <w:t>2</w:t>
      </w:r>
      <w:r w:rsidR="00981D1B">
        <w:t>-</w:t>
      </w:r>
      <w:r w:rsidR="000455DC">
        <w:t>4</w:t>
      </w:r>
      <w:r w:rsidR="00D043CC">
        <w:t>-</w:t>
      </w:r>
      <w:r w:rsidR="00057F02">
        <w:t>2025.</w:t>
      </w:r>
      <w:r w:rsidR="006738BC">
        <w:t xml:space="preserve"> </w:t>
      </w:r>
      <w:r w:rsidR="00F342D0">
        <w:t xml:space="preserve">All members voted aye.  Motion carried.  </w:t>
      </w:r>
      <w:bookmarkStart w:id="1" w:name="_Hlk200030627"/>
      <w:bookmarkStart w:id="2" w:name="_Hlk192234947"/>
    </w:p>
    <w:p w14:paraId="75EF63BF" w14:textId="77777777" w:rsidR="00495C30" w:rsidRDefault="00495C30" w:rsidP="00BD6E58">
      <w:pPr>
        <w:pStyle w:val="BodyTextFirstIndent"/>
        <w:spacing w:after="0"/>
        <w:ind w:firstLine="0"/>
      </w:pPr>
    </w:p>
    <w:p w14:paraId="55477A4C" w14:textId="7E1D11B7" w:rsidR="00495C30" w:rsidRDefault="00495C30" w:rsidP="00BD6E58">
      <w:pPr>
        <w:pStyle w:val="BodyTextFirstIndent"/>
        <w:spacing w:after="0"/>
        <w:ind w:firstLine="0"/>
        <w:rPr>
          <w:b/>
          <w:bCs/>
          <w:u w:val="single"/>
        </w:rPr>
      </w:pPr>
      <w:r>
        <w:rPr>
          <w:b/>
          <w:bCs/>
          <w:u w:val="single"/>
        </w:rPr>
        <w:t>CONDITIONAL USE – THUNDERSTIK</w:t>
      </w:r>
    </w:p>
    <w:p w14:paraId="689FE425" w14:textId="7D9CD553" w:rsidR="00495C30" w:rsidRDefault="00495C30" w:rsidP="00BD6E58">
      <w:pPr>
        <w:pStyle w:val="BodyTextFirstIndent"/>
        <w:spacing w:after="0"/>
        <w:ind w:firstLine="0"/>
      </w:pPr>
      <w:r>
        <w:tab/>
        <w:t xml:space="preserve">Commissioner Swanson moved and Commissioner Mairose seconded to enter Board of Adjustment for a conditional use hearing for Thunderstik Lodge.  Thunderstik is wanting to build a house for staff members and to use as a backup for guests if needed.  Commissioner Swanson moved and Commissioner Leiferman seconded to approve the conditional use permit.  All members voted aye.  Motion carried.  </w:t>
      </w:r>
      <w:r w:rsidR="00817066">
        <w:t>Board of Adjustment declared over at 9:26 am</w:t>
      </w:r>
    </w:p>
    <w:p w14:paraId="751B6DF4" w14:textId="77777777" w:rsidR="00495C30" w:rsidRDefault="00495C30" w:rsidP="00BD6E58">
      <w:pPr>
        <w:pStyle w:val="BodyTextFirstIndent"/>
        <w:spacing w:after="0"/>
        <w:ind w:firstLine="0"/>
      </w:pPr>
    </w:p>
    <w:p w14:paraId="5A45AF99" w14:textId="57CC8535" w:rsidR="00495C30" w:rsidRDefault="00495C30" w:rsidP="00BD6E58">
      <w:pPr>
        <w:pStyle w:val="BodyTextFirstIndent"/>
        <w:spacing w:after="0"/>
        <w:ind w:firstLine="0"/>
        <w:rPr>
          <w:b/>
          <w:bCs/>
          <w:u w:val="single"/>
        </w:rPr>
      </w:pPr>
      <w:r>
        <w:rPr>
          <w:b/>
          <w:bCs/>
          <w:u w:val="single"/>
        </w:rPr>
        <w:t>BURN PLAN</w:t>
      </w:r>
    </w:p>
    <w:p w14:paraId="34FAC30D" w14:textId="5C3D51D9" w:rsidR="00495C30" w:rsidRPr="00495C30" w:rsidRDefault="00495C30" w:rsidP="00BD6E58">
      <w:pPr>
        <w:pStyle w:val="BodyTextFirstIndent"/>
        <w:spacing w:after="0"/>
        <w:ind w:firstLine="0"/>
      </w:pPr>
      <w:r>
        <w:tab/>
        <w:t>Dan Overweg approached the Board regarding the fine that was assessed to him for not applying for a burn plan before burning.  Overweg was wondering how the fine was determined and why the burn plans are necessary when he is burning on his personal property and it is ultimately his liability if it gets to the uncontrollable stage.  The Commissioners advised that the burn plan was implemented so that one phone call is made to the Emergency Manager and she in turn checks with all the emergency personnel and if the conditions are favorable for a burn to then give permission to the individual to burn.  It reduces the amount of calls to the emergency personnel to check to see if it is a controlled burn versus an accidental burn and reduces the amount of burns being conducted when conditions are not ideal for burning, etc</w:t>
      </w:r>
    </w:p>
    <w:p w14:paraId="629B3641" w14:textId="77777777" w:rsidR="00E51E7C" w:rsidRDefault="00E51E7C" w:rsidP="00BD6E58">
      <w:pPr>
        <w:pStyle w:val="BodyTextFirstIndent"/>
        <w:spacing w:after="0"/>
        <w:ind w:firstLine="0"/>
      </w:pPr>
    </w:p>
    <w:p w14:paraId="1E803AE0" w14:textId="310DC2F6" w:rsidR="00E51E7C" w:rsidRDefault="009D0F89" w:rsidP="00BD6E58">
      <w:pPr>
        <w:pStyle w:val="BodyTextFirstIndent"/>
        <w:spacing w:after="0"/>
        <w:ind w:firstLine="0"/>
        <w:rPr>
          <w:b/>
          <w:bCs/>
          <w:u w:val="single"/>
        </w:rPr>
      </w:pPr>
      <w:r>
        <w:rPr>
          <w:b/>
          <w:bCs/>
          <w:u w:val="single"/>
        </w:rPr>
        <w:t>AG BUILDING</w:t>
      </w:r>
    </w:p>
    <w:p w14:paraId="440875F3" w14:textId="6262BF6D" w:rsidR="009D0F89" w:rsidRDefault="009D0F89" w:rsidP="00BD6E58">
      <w:pPr>
        <w:pStyle w:val="BodyTextFirstIndent"/>
        <w:spacing w:after="0"/>
        <w:ind w:firstLine="0"/>
      </w:pPr>
      <w:r>
        <w:tab/>
      </w:r>
      <w:r w:rsidR="000455DC">
        <w:t xml:space="preserve">Chairman DeBoer </w:t>
      </w:r>
      <w:r w:rsidR="00686957">
        <w:t xml:space="preserve">reported that he had met with the 4H Leaders and Laura Alexander, the 4H Advisor and did a walk through the Ag Building regarding updating the kitchen.  The cupboards that are in the Ag Building are old and nothing special, they want to remove the cupboard and put in an open shelving unit to house larger items that won’t fit in cupboards.  Commissioner Swanson moved and Commissioner Leiferman seconded the motion to approve up to $500.00 for supplies for the updates.  All members voted aye.  Motion carried.  </w:t>
      </w:r>
    </w:p>
    <w:p w14:paraId="76BE4F98" w14:textId="77777777" w:rsidR="009D0F89" w:rsidRDefault="009D0F89" w:rsidP="00BD6E58">
      <w:pPr>
        <w:pStyle w:val="BodyTextFirstIndent"/>
        <w:spacing w:after="0"/>
        <w:ind w:firstLine="0"/>
      </w:pPr>
    </w:p>
    <w:p w14:paraId="12D029BE" w14:textId="207462F8" w:rsidR="0099666F" w:rsidRDefault="0099666F" w:rsidP="0099666F">
      <w:pPr>
        <w:pStyle w:val="BodyTextFirstIndent"/>
        <w:spacing w:after="0"/>
        <w:ind w:firstLine="0"/>
        <w:rPr>
          <w:b/>
          <w:u w:val="single"/>
        </w:rPr>
      </w:pPr>
      <w:r>
        <w:rPr>
          <w:b/>
          <w:u w:val="single"/>
        </w:rPr>
        <w:t xml:space="preserve">MEMORANDUM OF UNDERSTANDING – </w:t>
      </w:r>
      <w:r w:rsidR="00686957">
        <w:rPr>
          <w:b/>
          <w:u w:val="single"/>
        </w:rPr>
        <w:t>DAKOTA STATE UNIVERSITY</w:t>
      </w:r>
    </w:p>
    <w:p w14:paraId="56DE15FE" w14:textId="19DE32C8" w:rsidR="0099666F" w:rsidRDefault="0099666F" w:rsidP="0099666F">
      <w:pPr>
        <w:pStyle w:val="BodyTextFirstIndent"/>
        <w:spacing w:after="0"/>
        <w:ind w:firstLine="720"/>
      </w:pPr>
      <w:r>
        <w:t xml:space="preserve">Commissioner </w:t>
      </w:r>
      <w:r w:rsidR="00686957">
        <w:t>Leiferma</w:t>
      </w:r>
      <w:r>
        <w:t xml:space="preserve">n moved and Commissioner Mairose seconded to sign a Memorandum of Understanding between </w:t>
      </w:r>
      <w:r w:rsidR="00686957">
        <w:t>Dakota State University</w:t>
      </w:r>
      <w:r>
        <w:t xml:space="preserve"> and Brule County </w:t>
      </w:r>
      <w:r w:rsidR="00686957">
        <w:t>to conduct testing to protect and enhance cybersecurity for Counties and Municipalities of South Dakota</w:t>
      </w:r>
      <w:r>
        <w:t>.  All members voted aye.  Motion carried.</w:t>
      </w:r>
    </w:p>
    <w:p w14:paraId="203A7B82" w14:textId="77777777" w:rsidR="0099666F" w:rsidRDefault="0099666F" w:rsidP="0099666F">
      <w:pPr>
        <w:pStyle w:val="BodyTextFirstIndent"/>
        <w:spacing w:after="0"/>
        <w:ind w:firstLine="0"/>
      </w:pPr>
    </w:p>
    <w:p w14:paraId="7679D388" w14:textId="174DD9B8" w:rsidR="00495C30" w:rsidRDefault="008453DF" w:rsidP="0099666F">
      <w:pPr>
        <w:pStyle w:val="BodyTextFirstIndent"/>
        <w:spacing w:after="0"/>
        <w:ind w:firstLine="0"/>
        <w:rPr>
          <w:b/>
          <w:bCs/>
          <w:u w:val="single"/>
        </w:rPr>
      </w:pPr>
      <w:r>
        <w:rPr>
          <w:b/>
          <w:bCs/>
          <w:u w:val="single"/>
        </w:rPr>
        <w:t>JUVENILE DIVERSION PROGRAM</w:t>
      </w:r>
    </w:p>
    <w:p w14:paraId="09CB395E" w14:textId="36F869FB" w:rsidR="008453DF" w:rsidRDefault="008453DF" w:rsidP="0099666F">
      <w:pPr>
        <w:pStyle w:val="BodyTextFirstIndent"/>
        <w:spacing w:after="0"/>
        <w:ind w:firstLine="0"/>
      </w:pPr>
      <w:r>
        <w:tab/>
        <w:t>Ryan Van Gend</w:t>
      </w:r>
      <w:r w:rsidR="004D5633">
        <w:t>e</w:t>
      </w:r>
      <w:r>
        <w:t>ren, Court Service Officer and Ron Freeeman, Supervisor of the 1</w:t>
      </w:r>
      <w:r w:rsidRPr="008453DF">
        <w:rPr>
          <w:vertAlign w:val="superscript"/>
        </w:rPr>
        <w:t>st</w:t>
      </w:r>
      <w:r>
        <w:t xml:space="preserve"> Circuit Court Services Officers met with the Board regarding the Juvenile Diversion Program.  Van </w:t>
      </w:r>
      <w:r w:rsidR="00D043CC">
        <w:t>Genderen</w:t>
      </w:r>
      <w:r>
        <w:t xml:space="preserve"> advised that the way a diversion program works is that a juvenile is cited and the report of the incident is given to the State Attorney’s Office and the States Attorney makes a determination based on the crime the juvenile is cited for and the numbers of contacts with said juvenile whether the juvenile should be prosecuted through the court system or do a diversion.  When the juvenile is sent to the diversion program the court service officer then meets with </w:t>
      </w:r>
      <w:r>
        <w:lastRenderedPageBreak/>
        <w:t xml:space="preserve">the juvenile and the parents/guardians to set up the program they need to follow.  The diversion program is a voluntary program for the juvenile and parents need to agree to do.  If they agree and agreement is signed with conditions to follow during the program which usually last 120 days.  A diversion is usually online courses that the juvenile needs to complete and meeting with the Court Service Officer to see that no other offenses have been committed.  If all conditions are met and the juvenile passes the course than the States Attorney Office is advised that the juvenile has passed the course.  </w:t>
      </w:r>
    </w:p>
    <w:p w14:paraId="36E368E1" w14:textId="7418E10A" w:rsidR="008453DF" w:rsidRDefault="008453DF" w:rsidP="0099666F">
      <w:pPr>
        <w:pStyle w:val="BodyTextFirstIndent"/>
        <w:spacing w:after="0"/>
        <w:ind w:firstLine="0"/>
      </w:pPr>
      <w:r>
        <w:tab/>
        <w:t xml:space="preserve">Van </w:t>
      </w:r>
      <w:r w:rsidR="00D043CC">
        <w:t>Genderen</w:t>
      </w:r>
      <w:r>
        <w:t xml:space="preserve"> and Freeman advised that there are grants available for advancement in the juvenile programs for Counties.  The grants help buy equipment needed, and help pay for the </w:t>
      </w:r>
      <w:r w:rsidR="00A9413E">
        <w:t>online courses that the juvenile partakes in, etc</w:t>
      </w:r>
    </w:p>
    <w:p w14:paraId="2DFC9EBA" w14:textId="77777777" w:rsidR="00A9413E" w:rsidRDefault="00A9413E" w:rsidP="0099666F">
      <w:pPr>
        <w:pStyle w:val="BodyTextFirstIndent"/>
        <w:spacing w:after="0"/>
        <w:ind w:firstLine="0"/>
      </w:pPr>
    </w:p>
    <w:p w14:paraId="7D9BE785" w14:textId="36DE022C" w:rsidR="00A9413E" w:rsidRDefault="00A9413E" w:rsidP="0099666F">
      <w:pPr>
        <w:pStyle w:val="BodyTextFirstIndent"/>
        <w:spacing w:after="0"/>
        <w:ind w:firstLine="0"/>
        <w:rPr>
          <w:b/>
          <w:bCs/>
          <w:u w:val="single"/>
        </w:rPr>
      </w:pPr>
      <w:r>
        <w:rPr>
          <w:b/>
          <w:bCs/>
          <w:u w:val="single"/>
        </w:rPr>
        <w:t>PERSONNEL</w:t>
      </w:r>
    </w:p>
    <w:p w14:paraId="4E81272D" w14:textId="64CE426B" w:rsidR="00A9413E" w:rsidRDefault="00A9413E" w:rsidP="0099666F">
      <w:pPr>
        <w:pStyle w:val="BodyTextFirstIndent"/>
        <w:spacing w:after="0"/>
        <w:ind w:firstLine="0"/>
      </w:pPr>
      <w:r>
        <w:tab/>
        <w:t xml:space="preserve">Commissioner Swanson moved and Commissioner Mairose seconded to approve the termination of Conrad Medicine Crow and Natalie Rodriquez from the Sheriff’s Office effective December 8, 2025 and the hiring of Adrian White Mouse and Jerilyn McBride effective December12, 2025 at $20.13/hour.  All members voted aye.  Motion carried.  </w:t>
      </w:r>
    </w:p>
    <w:p w14:paraId="1F33AD7D" w14:textId="6FAFB620" w:rsidR="00A9413E" w:rsidRDefault="00A9413E" w:rsidP="0099666F">
      <w:pPr>
        <w:pStyle w:val="BodyTextFirstIndent"/>
        <w:spacing w:after="0"/>
        <w:ind w:firstLine="0"/>
      </w:pPr>
      <w:r>
        <w:tab/>
        <w:t xml:space="preserve">Commissioner Swanson moved and Commissioner Leiferman seconded to allow 2 trustees from the Jail to perform custodial duties with supervision by the Sheriff Office.  Swanson, Leiferman aye, DeBoer, Mairose nay.  Motion failed due to a tie.  </w:t>
      </w:r>
    </w:p>
    <w:p w14:paraId="47C8EAF8" w14:textId="2FAD5C44" w:rsidR="00A9413E" w:rsidRDefault="00A9413E" w:rsidP="0099666F">
      <w:pPr>
        <w:pStyle w:val="BodyTextFirstIndent"/>
        <w:spacing w:after="0"/>
        <w:ind w:firstLine="0"/>
      </w:pPr>
      <w:r>
        <w:tab/>
        <w:t xml:space="preserve">Commissioner Swanson moved and Commissioner Mairose seconded to allow 2 trustees from the Jail to perform custodial duties when the fulltime custodian is on vacation.  All members voted aye.  Motion carried.  </w:t>
      </w:r>
    </w:p>
    <w:p w14:paraId="6AB58A51" w14:textId="5380703D" w:rsidR="00A9413E" w:rsidRDefault="00A9413E" w:rsidP="0099666F">
      <w:pPr>
        <w:pStyle w:val="BodyTextFirstIndent"/>
        <w:spacing w:after="0"/>
        <w:ind w:firstLine="0"/>
      </w:pPr>
      <w:r>
        <w:tab/>
        <w:t xml:space="preserve">Commissioner Mairose moved and Commissioner Leiferman seconded to hire Bradley Gruhlke as a part time custodian on an as needed basis.  All members voted aye.  Motion carried.  </w:t>
      </w:r>
    </w:p>
    <w:p w14:paraId="0D450A73" w14:textId="68DD42EF" w:rsidR="00817066" w:rsidRDefault="00817066" w:rsidP="0099666F">
      <w:pPr>
        <w:pStyle w:val="BodyTextFirstIndent"/>
        <w:spacing w:after="0"/>
        <w:ind w:firstLine="0"/>
      </w:pPr>
      <w:r>
        <w:tab/>
        <w:t>Changes to the personnel manual and the PTO policy were discussed.  The changes will be typed up and presented for adoption in the near future</w:t>
      </w:r>
      <w:r w:rsidR="006A0638">
        <w:t xml:space="preserve"> for adoption.  </w:t>
      </w:r>
      <w:r>
        <w:t xml:space="preserve">The PTO policy will replace the current sick/vacation policy. A designation of sick or vacation will not be </w:t>
      </w:r>
      <w:r w:rsidR="006A0638">
        <w:t xml:space="preserve">necessary to take PTO.  </w:t>
      </w:r>
      <w:r>
        <w:tab/>
      </w:r>
    </w:p>
    <w:p w14:paraId="6C0B7F30" w14:textId="77777777" w:rsidR="00A9413E" w:rsidRDefault="00A9413E" w:rsidP="0099666F">
      <w:pPr>
        <w:pStyle w:val="BodyTextFirstIndent"/>
        <w:spacing w:after="0"/>
        <w:ind w:firstLine="0"/>
      </w:pPr>
    </w:p>
    <w:p w14:paraId="012C648B" w14:textId="789D1E87" w:rsidR="00A9413E" w:rsidRDefault="00A9413E" w:rsidP="0099666F">
      <w:pPr>
        <w:pStyle w:val="BodyTextFirstIndent"/>
        <w:spacing w:after="0"/>
        <w:ind w:firstLine="0"/>
        <w:rPr>
          <w:b/>
          <w:bCs/>
          <w:u w:val="single"/>
        </w:rPr>
      </w:pPr>
      <w:r>
        <w:rPr>
          <w:b/>
          <w:bCs/>
          <w:u w:val="single"/>
        </w:rPr>
        <w:t>SURPLUS PROPERTY</w:t>
      </w:r>
    </w:p>
    <w:p w14:paraId="7A6A3440" w14:textId="204122F6" w:rsidR="00A9413E" w:rsidRPr="00A9413E" w:rsidRDefault="00A9413E" w:rsidP="0099666F">
      <w:pPr>
        <w:pStyle w:val="BodyTextFirstIndent"/>
        <w:spacing w:after="0"/>
        <w:ind w:firstLine="0"/>
      </w:pPr>
      <w:r>
        <w:tab/>
        <w:t xml:space="preserve">Commissioner Swanson moved and Commissioner Leiferman seconded to surplus the following County property from the Sheriff’s Office to be traded in for new guns – 4 Sig Sauer PSSOR 45 Nitron Lite Guns.  All members voted aye.  Motion carried.  </w:t>
      </w:r>
    </w:p>
    <w:p w14:paraId="574DC23D" w14:textId="77777777" w:rsidR="00FB39B8" w:rsidRPr="00B709AE" w:rsidRDefault="00FB39B8" w:rsidP="00BD6E58">
      <w:pPr>
        <w:pStyle w:val="BodyTextFirstIndent"/>
        <w:spacing w:after="0"/>
        <w:ind w:firstLine="0"/>
      </w:pPr>
    </w:p>
    <w:p w14:paraId="62797276" w14:textId="77777777" w:rsidR="00B709AE" w:rsidRDefault="00B709AE" w:rsidP="00B709AE">
      <w:pPr>
        <w:pStyle w:val="BodyTextFirstIndent"/>
        <w:spacing w:after="0"/>
        <w:ind w:firstLine="0"/>
        <w:rPr>
          <w:b/>
          <w:bCs/>
          <w:u w:val="single"/>
        </w:rPr>
      </w:pPr>
      <w:r>
        <w:rPr>
          <w:b/>
          <w:bCs/>
          <w:u w:val="single"/>
        </w:rPr>
        <w:t>EXECUTIVE SESSION</w:t>
      </w:r>
    </w:p>
    <w:p w14:paraId="047CD888" w14:textId="3A270220" w:rsidR="006959D2" w:rsidRDefault="00B709AE" w:rsidP="00B709AE">
      <w:pPr>
        <w:pStyle w:val="BodyTextFirstIndent"/>
        <w:spacing w:after="0"/>
        <w:ind w:firstLine="0"/>
      </w:pPr>
      <w:r>
        <w:tab/>
        <w:t xml:space="preserve">Commissioner </w:t>
      </w:r>
      <w:r w:rsidR="00817066">
        <w:t xml:space="preserve">Swanson </w:t>
      </w:r>
      <w:r>
        <w:t xml:space="preserve">moved and Commissioner </w:t>
      </w:r>
      <w:r w:rsidR="00817066">
        <w:t xml:space="preserve">Leiferman </w:t>
      </w:r>
      <w:r>
        <w:t>seconded to enter executive session at 10:</w:t>
      </w:r>
      <w:r w:rsidR="00817066">
        <w:t>20</w:t>
      </w:r>
      <w:r>
        <w:t xml:space="preserve"> am regarding personnel.  Executive session declared over at 11:</w:t>
      </w:r>
      <w:r w:rsidR="00817066">
        <w:t>28</w:t>
      </w:r>
      <w:r>
        <w:t xml:space="preserve"> am.  </w:t>
      </w:r>
      <w:r w:rsidR="004D5633">
        <w:t>No action taken.</w:t>
      </w:r>
      <w:r w:rsidR="00433CD6">
        <w:tab/>
      </w:r>
    </w:p>
    <w:p w14:paraId="7B3E97B8" w14:textId="4034893C" w:rsidR="00C700D4" w:rsidRDefault="004B17F0" w:rsidP="0003163B">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7A49352D" w:rsidR="0058194E" w:rsidRDefault="00C03BC4" w:rsidP="00D01E86">
      <w:pPr>
        <w:ind w:firstLine="720"/>
      </w:pPr>
      <w:r>
        <w:t xml:space="preserve">The following reports were received and placed on file in the County Auditor’s office:  </w:t>
      </w:r>
      <w:r w:rsidR="00686957">
        <w:t xml:space="preserve">Thank You from Lake Francis Case Development Center.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621680C4" w:rsidR="007841B3" w:rsidRDefault="007841B3" w:rsidP="007841B3">
      <w:r w:rsidRPr="00B44ECC">
        <w:tab/>
        <w:t>Commissioner</w:t>
      </w:r>
      <w:r w:rsidR="0079079A">
        <w:t xml:space="preserve"> </w:t>
      </w:r>
      <w:r w:rsidR="00686957">
        <w:t>Swanson</w:t>
      </w:r>
      <w:r w:rsidR="00246110">
        <w:t xml:space="preserve"> </w:t>
      </w:r>
      <w:r w:rsidRPr="00B44ECC">
        <w:t>moved and Commissioner</w:t>
      </w:r>
      <w:r w:rsidR="008A3BB9">
        <w:t xml:space="preserve"> </w:t>
      </w:r>
      <w:r w:rsidR="00FB39B8">
        <w:t>Leiferman</w:t>
      </w:r>
      <w:r w:rsidR="00246110">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05F0BB3C"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1551.9</w:t>
      </w:r>
      <w:r w:rsidR="00881612">
        <w:t>0</w:t>
      </w:r>
      <w:r>
        <w:t>;</w:t>
      </w:r>
      <w:r w:rsidRPr="00B44ECC">
        <w:t xml:space="preserve"> Auditor, </w:t>
      </w:r>
      <w:r w:rsidR="0073085E">
        <w:t>4098.00</w:t>
      </w:r>
      <w:r w:rsidRPr="00B44ECC">
        <w:t xml:space="preserve">; Treasurer, </w:t>
      </w:r>
      <w:r w:rsidR="0073085E">
        <w:t>4054.59</w:t>
      </w:r>
      <w:r w:rsidRPr="00B44ECC">
        <w:t xml:space="preserve">; States Attorney, </w:t>
      </w:r>
      <w:r w:rsidR="0073085E">
        <w:t>6606.25</w:t>
      </w:r>
      <w:r>
        <w:t>;</w:t>
      </w:r>
      <w:r w:rsidRPr="00B44ECC">
        <w:t xml:space="preserve"> Assessor, </w:t>
      </w:r>
      <w:r w:rsidR="0073085E">
        <w:t>3525.95</w:t>
      </w:r>
      <w:r w:rsidRPr="00B44ECC">
        <w:t>; Planning Commission,</w:t>
      </w:r>
      <w:r>
        <w:t xml:space="preserve"> </w:t>
      </w:r>
      <w:r w:rsidR="00706A09">
        <w:t>231.81</w:t>
      </w:r>
      <w:r>
        <w:t xml:space="preserve">; Register of Deeds, </w:t>
      </w:r>
      <w:r w:rsidR="00706A09">
        <w:t>2155.30</w:t>
      </w:r>
      <w:r w:rsidRPr="00B44ECC">
        <w:t xml:space="preserve">; </w:t>
      </w:r>
      <w:r>
        <w:t xml:space="preserve">Sheriff, </w:t>
      </w:r>
      <w:r w:rsidR="0073085E">
        <w:t>11573.06</w:t>
      </w:r>
      <w:r w:rsidR="005073A8">
        <w:t>;</w:t>
      </w:r>
      <w:r>
        <w:t xml:space="preserve"> Jail, </w:t>
      </w:r>
      <w:r w:rsidR="00706A09">
        <w:t>1</w:t>
      </w:r>
      <w:r w:rsidR="0073085E">
        <w:t>5,734.25</w:t>
      </w:r>
      <w:r w:rsidRPr="00B44ECC">
        <w:t xml:space="preserve">; </w:t>
      </w:r>
      <w:r w:rsidRPr="0003690D">
        <w:t>Courthouse</w:t>
      </w:r>
      <w:r w:rsidRPr="00B44ECC">
        <w:t xml:space="preserve">, </w:t>
      </w:r>
      <w:r w:rsidR="0073085E">
        <w:t>1407.06</w:t>
      </w:r>
      <w:r w:rsidR="004A5E1A">
        <w:t>;</w:t>
      </w:r>
      <w:r>
        <w:t xml:space="preserve"> Veteran Service</w:t>
      </w:r>
      <w:r w:rsidR="00881612">
        <w:t xml:space="preserve">, </w:t>
      </w:r>
      <w:r w:rsidR="00706A09">
        <w:t>906</w:t>
      </w:r>
      <w:r w:rsidR="00881612">
        <w:t>.</w:t>
      </w:r>
      <w:r w:rsidR="00706A09">
        <w:t>5</w:t>
      </w:r>
      <w:r w:rsidR="00881612">
        <w:t>0</w:t>
      </w:r>
      <w:r w:rsidR="0060587A">
        <w:t xml:space="preserve">; Victim Witness, </w:t>
      </w:r>
      <w:r w:rsidR="00706A09">
        <w:t>23</w:t>
      </w:r>
      <w:r w:rsidR="0073085E">
        <w:t>6.33</w:t>
      </w:r>
      <w:r w:rsidR="003B161F">
        <w:t xml:space="preserve">.  </w:t>
      </w:r>
      <w:r w:rsidRPr="00B44ECC">
        <w:rPr>
          <w:b/>
          <w:i/>
        </w:rPr>
        <w:t>FICA &amp; Medicare:</w:t>
      </w:r>
      <w:r w:rsidRPr="00B44ECC">
        <w:t xml:space="preserve">  First Dakota Bank,</w:t>
      </w:r>
      <w:r>
        <w:t xml:space="preserve"> </w:t>
      </w:r>
      <w:r w:rsidR="0073085E">
        <w:t>4188.83</w:t>
      </w:r>
      <w:r>
        <w:t>.</w:t>
      </w:r>
      <w:r w:rsidRPr="00B44ECC">
        <w:t xml:space="preserve">  </w:t>
      </w:r>
      <w:r w:rsidRPr="00B44ECC">
        <w:rPr>
          <w:b/>
          <w:i/>
        </w:rPr>
        <w:t xml:space="preserve">Retirement:  </w:t>
      </w:r>
      <w:r w:rsidRPr="00B44ECC">
        <w:t xml:space="preserve">SDRS, </w:t>
      </w:r>
      <w:r w:rsidR="0073085E">
        <w:t>3288.66</w:t>
      </w:r>
      <w:r w:rsidRPr="00B44ECC">
        <w:t xml:space="preserve">.  </w:t>
      </w:r>
      <w:r w:rsidRPr="00B44ECC">
        <w:rPr>
          <w:b/>
          <w:i/>
        </w:rPr>
        <w:t>Insurance Reimbursement:</w:t>
      </w:r>
      <w:r w:rsidRPr="00B44ECC">
        <w:t xml:space="preserve">  </w:t>
      </w:r>
      <w:r w:rsidR="0073085E">
        <w:t>2868.81</w:t>
      </w:r>
      <w:r>
        <w:t>.</w:t>
      </w:r>
      <w:r w:rsidR="00B10FC6">
        <w:t xml:space="preserve">  </w:t>
      </w:r>
      <w:r w:rsidR="00B10FC6">
        <w:rPr>
          <w:b/>
          <w:bCs/>
          <w:i/>
          <w:iCs/>
        </w:rPr>
        <w:t xml:space="preserve">Insurance:  </w:t>
      </w:r>
      <w:r w:rsidR="00B10FC6">
        <w:t xml:space="preserve">Allstate Insurance, </w:t>
      </w:r>
      <w:r w:rsidR="0073085E">
        <w:t>6340.66</w:t>
      </w:r>
      <w:r w:rsidR="00881612">
        <w:t>.</w:t>
      </w:r>
      <w:r>
        <w:t xml:space="preserve"> </w:t>
      </w:r>
      <w:r w:rsidR="00D458F5">
        <w:t>Brooks Hardware, 148.50; Burke Oil Company, 2506.25; Byre Brothers Inc, 167.00</w:t>
      </w:r>
      <w:r w:rsidR="00596D97">
        <w:t xml:space="preserve"> </w:t>
      </w:r>
      <w:r w:rsidR="00D01E86">
        <w:rPr>
          <w:bCs/>
          <w:iCs/>
        </w:rPr>
        <w:t xml:space="preserve">Central </w:t>
      </w:r>
      <w:r w:rsidR="00D458F5">
        <w:rPr>
          <w:bCs/>
          <w:iCs/>
        </w:rPr>
        <w:t>Electric Cooperative, 110.00; Chamberlain Ace Hardware, 44.34; Chamberlain Food Center, 382.84; Dakota Heating &amp; Air Conditioning, 170.41</w:t>
      </w:r>
      <w:r w:rsidR="00656A51">
        <w:rPr>
          <w:bCs/>
          <w:iCs/>
        </w:rPr>
        <w:t>;</w:t>
      </w:r>
      <w:r w:rsidR="00D458F5">
        <w:rPr>
          <w:bCs/>
          <w:iCs/>
        </w:rPr>
        <w:t xml:space="preserve"> Dozark, Gary, 34.84; Hickey Heating LLC, 926.98</w:t>
      </w:r>
      <w:r w:rsidR="00112208">
        <w:rPr>
          <w:bCs/>
          <w:iCs/>
        </w:rPr>
        <w:t>;</w:t>
      </w:r>
      <w:r w:rsidR="00D458F5">
        <w:rPr>
          <w:bCs/>
          <w:iCs/>
        </w:rPr>
        <w:t xml:space="preserve"> Hosek, Mike, 328.14;</w:t>
      </w:r>
      <w:r w:rsidR="00243B0E">
        <w:rPr>
          <w:bCs/>
          <w:iCs/>
        </w:rPr>
        <w:t xml:space="preserve"> Jessica Paulin, 110.00; Kaleb’s Service, 55.38; Ketelhut, Jim, 492.96; Kroupa, David, 298.25; Kunzweiler, </w:t>
      </w:r>
      <w:r w:rsidR="00243B0E">
        <w:rPr>
          <w:bCs/>
          <w:iCs/>
        </w:rPr>
        <w:lastRenderedPageBreak/>
        <w:t>Richard, 328.14;</w:t>
      </w:r>
      <w:r w:rsidR="000065F5">
        <w:rPr>
          <w:bCs/>
          <w:iCs/>
        </w:rPr>
        <w:t xml:space="preserve"> </w:t>
      </w:r>
      <w:r w:rsidR="00243B0E">
        <w:rPr>
          <w:bCs/>
          <w:iCs/>
        </w:rPr>
        <w:t>Lincoln County Auditor, 110.00</w:t>
      </w:r>
      <w:r w:rsidR="00C859ED">
        <w:rPr>
          <w:bCs/>
          <w:iCs/>
        </w:rPr>
        <w:t xml:space="preserve">; </w:t>
      </w:r>
      <w:r w:rsidR="000065F5">
        <w:rPr>
          <w:bCs/>
          <w:iCs/>
        </w:rPr>
        <w:t>Mairose</w:t>
      </w:r>
      <w:r w:rsidR="00243B0E">
        <w:rPr>
          <w:bCs/>
          <w:iCs/>
        </w:rPr>
        <w:t xml:space="preserve">, Greg, 80.40; Mastercard, 4582.41;Maule, Theresa, 74.03; Michael T. Hosek, 630.00; Midstate Communications, 1276.25; Mitchell Regional 911 Center, 3454.63; Odens, Melissa, 613.80; </w:t>
      </w:r>
      <w:r w:rsidR="0052471D">
        <w:rPr>
          <w:bCs/>
          <w:iCs/>
        </w:rPr>
        <w:t xml:space="preserve">Office Products Center, </w:t>
      </w:r>
      <w:r w:rsidR="00243B0E">
        <w:rPr>
          <w:bCs/>
          <w:iCs/>
        </w:rPr>
        <w:t>519.36</w:t>
      </w:r>
      <w:r w:rsidR="0052471D">
        <w:rPr>
          <w:bCs/>
          <w:iCs/>
        </w:rPr>
        <w:t>;</w:t>
      </w:r>
      <w:r w:rsidR="00243B0E">
        <w:rPr>
          <w:bCs/>
          <w:iCs/>
        </w:rPr>
        <w:t xml:space="preserve"> Olson Pest Tech Inc, 85.00; </w:t>
      </w:r>
      <w:r w:rsidR="000412C5">
        <w:rPr>
          <w:bCs/>
          <w:iCs/>
        </w:rPr>
        <w:t>Overweg, Duane, 317.92;</w:t>
      </w:r>
      <w:r w:rsidR="000065F5">
        <w:rPr>
          <w:bCs/>
          <w:iCs/>
        </w:rPr>
        <w:t xml:space="preserve"> </w:t>
      </w:r>
      <w:r w:rsidR="000412C5">
        <w:rPr>
          <w:bCs/>
          <w:iCs/>
        </w:rPr>
        <w:t xml:space="preserve">Pazour, Joel, 452.76; </w:t>
      </w:r>
      <w:r w:rsidR="000065F5">
        <w:rPr>
          <w:bCs/>
          <w:iCs/>
        </w:rPr>
        <w:t xml:space="preserve">Petrak, </w:t>
      </w:r>
      <w:r w:rsidR="00243B0E">
        <w:rPr>
          <w:bCs/>
          <w:iCs/>
        </w:rPr>
        <w:t>Ted, 814.90</w:t>
      </w:r>
      <w:r w:rsidR="00C859ED">
        <w:rPr>
          <w:bCs/>
          <w:iCs/>
        </w:rPr>
        <w:t>;</w:t>
      </w:r>
      <w:r w:rsidR="000412C5">
        <w:rPr>
          <w:bCs/>
          <w:iCs/>
        </w:rPr>
        <w:t xml:space="preserve"> Petty Cash, 176.95;</w:t>
      </w:r>
      <w:r w:rsidR="000065F5">
        <w:rPr>
          <w:bCs/>
          <w:iCs/>
        </w:rPr>
        <w:t xml:space="preserve"> </w:t>
      </w:r>
      <w:r w:rsidR="000412C5">
        <w:rPr>
          <w:bCs/>
          <w:iCs/>
        </w:rPr>
        <w:t xml:space="preserve"> Pharmco, 142.50; Pukwana Town, 129.77; Reliance Telephone, 305.00; Riverview CDJR, 1173.34;</w:t>
      </w:r>
      <w:r w:rsidR="000065F5">
        <w:rPr>
          <w:bCs/>
          <w:iCs/>
        </w:rPr>
        <w:t xml:space="preserve"> </w:t>
      </w:r>
      <w:r w:rsidR="00FB54DE">
        <w:t xml:space="preserve">Sanford Health Network, </w:t>
      </w:r>
      <w:r w:rsidR="00211C3F">
        <w:t>1</w:t>
      </w:r>
      <w:r w:rsidR="000412C5">
        <w:t>63.00</w:t>
      </w:r>
      <w:r w:rsidR="00FB54DE">
        <w:t>;</w:t>
      </w:r>
      <w:r w:rsidR="00A94A2F">
        <w:t xml:space="preserve"> SD Association of County Weed/Pest, 75.00; SD Department of Health, 430.00; SD Department of Revenue, 60.00; Spier, Robert, 301.60; Swanson, Sharman, 46.23; </w:t>
      </w:r>
      <w:r w:rsidR="00A94A2F">
        <w:t>Tech Solutions, 749.20;</w:t>
      </w:r>
      <w:r w:rsidR="00A94A2F">
        <w:t xml:space="preserve"> Thomson Reueters, 475.92;</w:t>
      </w:r>
      <w:r w:rsidR="00A94A2F">
        <w:t xml:space="preserve"> </w:t>
      </w:r>
      <w:r w:rsidR="00A94A2F">
        <w:t>Titan Machinery, 2010.75; USPS, 192.00;</w:t>
      </w:r>
      <w:r w:rsidR="000412C5">
        <w:t xml:space="preserve"> </w:t>
      </w:r>
      <w:r w:rsidR="000065F5">
        <w:t>Verizon Wireless, 2</w:t>
      </w:r>
      <w:r w:rsidR="000412C5">
        <w:t>00.70</w:t>
      </w:r>
      <w:r w:rsidR="00A94A2F">
        <w:t>, Winner Police Department, 1850.00.</w:t>
      </w:r>
    </w:p>
    <w:p w14:paraId="485FAA15" w14:textId="7436E83A" w:rsidR="00D4397E" w:rsidRDefault="00D4397E" w:rsidP="007841B3">
      <w:pPr>
        <w:pStyle w:val="BodyTextIndent"/>
        <w:spacing w:line="240" w:lineRule="auto"/>
        <w:ind w:firstLine="0"/>
        <w:rPr>
          <w:b/>
          <w:bCs/>
        </w:rPr>
      </w:pPr>
      <w:r>
        <w:rPr>
          <w:b/>
          <w:bCs/>
        </w:rPr>
        <w:t>ROAD &amp; BRIDGE FUND</w:t>
      </w:r>
    </w:p>
    <w:p w14:paraId="08D3F914" w14:textId="19DDF090" w:rsidR="00D4397E" w:rsidRDefault="00014B20" w:rsidP="007841B3">
      <w:pPr>
        <w:pStyle w:val="BodyTextIndent"/>
        <w:spacing w:line="240" w:lineRule="auto"/>
        <w:ind w:firstLine="0"/>
      </w:pPr>
      <w:r w:rsidRPr="00B44ECC">
        <w:rPr>
          <w:b/>
          <w:i/>
        </w:rPr>
        <w:t>Salaries:</w:t>
      </w:r>
      <w:r w:rsidRPr="00B44ECC">
        <w:t xml:space="preserve">  </w:t>
      </w:r>
      <w:r w:rsidR="00706A09">
        <w:t>14,</w:t>
      </w:r>
      <w:r w:rsidR="0073085E">
        <w:t>308.51</w:t>
      </w:r>
      <w:r w:rsidRPr="00B44ECC">
        <w:t xml:space="preserve">  </w:t>
      </w:r>
      <w:r w:rsidRPr="00B44ECC">
        <w:rPr>
          <w:b/>
          <w:i/>
        </w:rPr>
        <w:t>FICA &amp; Medicare:</w:t>
      </w:r>
      <w:r w:rsidRPr="00B44ECC">
        <w:t xml:space="preserve">  First Dakota Bank,</w:t>
      </w:r>
      <w:r>
        <w:t xml:space="preserve"> </w:t>
      </w:r>
      <w:r w:rsidR="0073085E">
        <w:t>1098.16</w:t>
      </w:r>
      <w:r>
        <w:t>.</w:t>
      </w:r>
      <w:r w:rsidRPr="00B44ECC">
        <w:t xml:space="preserve">  </w:t>
      </w:r>
      <w:r w:rsidRPr="00B44ECC">
        <w:rPr>
          <w:b/>
          <w:i/>
        </w:rPr>
        <w:t xml:space="preserve">Retirement:  </w:t>
      </w:r>
      <w:r w:rsidRPr="00B44ECC">
        <w:t xml:space="preserve">SDRS, </w:t>
      </w:r>
      <w:r w:rsidR="0073085E">
        <w:t>858.52</w:t>
      </w:r>
      <w:r w:rsidRPr="00B44ECC">
        <w:t xml:space="preserve">  </w:t>
      </w:r>
      <w:r w:rsidRPr="00B44ECC">
        <w:rPr>
          <w:b/>
          <w:i/>
        </w:rPr>
        <w:t>Insurance Reimbursement:</w:t>
      </w:r>
      <w:r w:rsidRPr="00B44ECC">
        <w:t xml:space="preserve">  </w:t>
      </w:r>
      <w:r w:rsidR="00656A51">
        <w:t>3</w:t>
      </w:r>
      <w:r w:rsidR="0073085E">
        <w:t>62.30</w:t>
      </w:r>
      <w:r w:rsidR="00EE0FF2">
        <w:t>.</w:t>
      </w:r>
      <w:r w:rsidR="00B10FC6">
        <w:t xml:space="preserve">  </w:t>
      </w:r>
      <w:r w:rsidR="00B10FC6">
        <w:rPr>
          <w:b/>
          <w:bCs/>
          <w:i/>
          <w:iCs/>
        </w:rPr>
        <w:t xml:space="preserve">Insurance:  </w:t>
      </w:r>
      <w:r w:rsidR="00706A09">
        <w:t>2</w:t>
      </w:r>
      <w:r w:rsidR="0073085E">
        <w:t>627.71</w:t>
      </w:r>
      <w:r w:rsidR="00B10FC6">
        <w:t>.</w:t>
      </w:r>
      <w:r>
        <w:t xml:space="preserve">  </w:t>
      </w:r>
      <w:r w:rsidR="00A94A2F">
        <w:t xml:space="preserve">Aurora Brule Rural Water System, 152.00; Brooks Hardware, 331.91; Burke Oil Company, 4638.48; C &amp; B Operations, 967.20; </w:t>
      </w:r>
      <w:r w:rsidR="000065F5">
        <w:t xml:space="preserve">C &amp; S Truck Sales, </w:t>
      </w:r>
      <w:r w:rsidR="00A94A2F">
        <w:t>913.34</w:t>
      </w:r>
      <w:r w:rsidR="000065F5">
        <w:t>;</w:t>
      </w:r>
      <w:r w:rsidR="00A94A2F">
        <w:t xml:space="preserve"> Central Electric Cooperative, 381.00;</w:t>
      </w:r>
      <w:r w:rsidR="000065F5">
        <w:t xml:space="preserve"> </w:t>
      </w:r>
      <w:r w:rsidR="00F16CBC">
        <w:t xml:space="preserve">City of Kimball, 134.55; </w:t>
      </w:r>
      <w:r w:rsidR="000065F5">
        <w:t>Donaldson Ditching, 25</w:t>
      </w:r>
      <w:r w:rsidR="00F16CBC">
        <w:t>0</w:t>
      </w:r>
      <w:r w:rsidR="000065F5">
        <w:t>0.00</w:t>
      </w:r>
      <w:r w:rsidR="009A1BDC">
        <w:t>;</w:t>
      </w:r>
      <w:r w:rsidR="00F16CBC">
        <w:t xml:space="preserve"> Equipment Blades Inc, 3380.00; Kroupa, Marvin, 2000.00; Lakeview Sinclair, 28.00; Mastercard, 8.24; </w:t>
      </w:r>
      <w:r w:rsidR="00AD2631">
        <w:t xml:space="preserve"> R &amp; J Gravel, </w:t>
      </w:r>
      <w:r w:rsidR="00F16CBC">
        <w:t>1212.64</w:t>
      </w:r>
      <w:r w:rsidR="00AD2631">
        <w:t>;</w:t>
      </w:r>
      <w:r w:rsidR="00F16CBC">
        <w:t xml:space="preserve"> RDO Equipment Company, 9618.20;  Snow Wheel Systems Inc, 1614.00; </w:t>
      </w:r>
      <w:r w:rsidR="00D36AB3">
        <w:t xml:space="preserve">Standy Rock &amp; Gravel, 16,631.62; </w:t>
      </w:r>
      <w:r w:rsidR="00F16CBC">
        <w:t>Stern Oil Company, 3014.79;</w:t>
      </w:r>
      <w:r w:rsidR="00D36AB3">
        <w:t xml:space="preserve"> Swanson, Barry, 2000.00; </w:t>
      </w:r>
      <w:r w:rsidR="00F16CBC">
        <w:t>Tech Solutions, 10.00;</w:t>
      </w:r>
      <w:r w:rsidR="00AD2631">
        <w:t xml:space="preserve"> TrueNorth Steel</w:t>
      </w:r>
      <w:r w:rsidR="00F16CBC">
        <w:t>, 25,148.40</w:t>
      </w:r>
      <w:r w:rsidR="00AD2631">
        <w:t>;</w:t>
      </w:r>
      <w:r w:rsidR="00D36AB3">
        <w:t xml:space="preserve"> Ulteig Engineering, 1025.00;</w:t>
      </w:r>
      <w:r w:rsidR="00AD2631">
        <w:t xml:space="preserve"> Verizon Wireless, 39.73</w:t>
      </w:r>
      <w:r w:rsidR="009A1BDC">
        <w:t>.</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4074DD81" w:rsidR="009F466A" w:rsidRDefault="009F466A" w:rsidP="007841B3">
      <w:pPr>
        <w:pStyle w:val="BodyTextIndent"/>
        <w:spacing w:line="240" w:lineRule="auto"/>
        <w:ind w:firstLine="0"/>
      </w:pPr>
      <w:r>
        <w:rPr>
          <w:b/>
          <w:bCs/>
          <w:i/>
          <w:iCs/>
        </w:rPr>
        <w:t>Salaries:</w:t>
      </w:r>
      <w:r w:rsidR="00086077">
        <w:rPr>
          <w:b/>
          <w:bCs/>
          <w:i/>
          <w:iCs/>
        </w:rPr>
        <w:t xml:space="preserve">  </w:t>
      </w:r>
      <w:r w:rsidR="00706A09">
        <w:t>728.28</w:t>
      </w:r>
      <w:r>
        <w:rPr>
          <w:b/>
          <w:bCs/>
          <w:i/>
          <w:iCs/>
        </w:rPr>
        <w:t xml:space="preserve">  </w:t>
      </w:r>
      <w:r w:rsidRPr="00B44ECC">
        <w:rPr>
          <w:b/>
          <w:i/>
        </w:rPr>
        <w:t>FICA &amp; Medicare:</w:t>
      </w:r>
      <w:r w:rsidRPr="00B44ECC">
        <w:t xml:space="preserve">  First Dakota Bank,</w:t>
      </w:r>
      <w:r>
        <w:t xml:space="preserve"> </w:t>
      </w:r>
      <w:r w:rsidR="0073085E">
        <w:t>69.76</w:t>
      </w:r>
      <w:r>
        <w:t>.</w:t>
      </w:r>
      <w:r w:rsidRPr="00B44ECC">
        <w:t xml:space="preserve">  </w:t>
      </w:r>
      <w:r w:rsidRPr="00B44ECC">
        <w:rPr>
          <w:b/>
          <w:i/>
        </w:rPr>
        <w:t xml:space="preserve">Retirement:  </w:t>
      </w:r>
      <w:r w:rsidRPr="00B44ECC">
        <w:t xml:space="preserve">SDRS, </w:t>
      </w:r>
      <w:r w:rsidR="00706A09">
        <w:t>43.70</w:t>
      </w:r>
      <w:r w:rsidRPr="00B44ECC">
        <w:t>.</w:t>
      </w:r>
      <w:r w:rsidR="00086077">
        <w:t xml:space="preserve">  </w:t>
      </w:r>
      <w:r w:rsidR="00086077">
        <w:rPr>
          <w:b/>
          <w:bCs/>
          <w:i/>
          <w:iCs/>
        </w:rPr>
        <w:t xml:space="preserve">Insurance Reimbursement:  </w:t>
      </w:r>
      <w:r w:rsidR="00706A09">
        <w:t>362.30</w:t>
      </w:r>
      <w:r w:rsidR="009A1BDC">
        <w:t xml:space="preserve">. </w:t>
      </w:r>
      <w:r w:rsidR="00D36AB3">
        <w:t xml:space="preserve"> Midstate Communications, 74.20; Tech Solutions, 38.30.</w:t>
      </w:r>
      <w:r w:rsidR="009A1BDC">
        <w:t xml:space="preserve"> </w:t>
      </w:r>
    </w:p>
    <w:p w14:paraId="04E7D7E0" w14:textId="4B92CEE2" w:rsidR="00646ADF" w:rsidRDefault="00646ADF" w:rsidP="007841B3">
      <w:pPr>
        <w:pStyle w:val="BodyTextIndent"/>
        <w:spacing w:line="240" w:lineRule="auto"/>
        <w:ind w:firstLine="0"/>
        <w:rPr>
          <w:b/>
          <w:bCs/>
        </w:rPr>
      </w:pPr>
      <w:r>
        <w:rPr>
          <w:b/>
          <w:bCs/>
        </w:rPr>
        <w:t>24/7 SOBRIETY FUND</w:t>
      </w:r>
    </w:p>
    <w:p w14:paraId="1B93670C" w14:textId="06B83548" w:rsidR="00F408B3" w:rsidRDefault="009F466A" w:rsidP="007841B3">
      <w:pPr>
        <w:pStyle w:val="BodyTextIndent"/>
        <w:spacing w:line="240" w:lineRule="auto"/>
        <w:ind w:firstLine="0"/>
      </w:pPr>
      <w:r w:rsidRPr="00B44ECC">
        <w:rPr>
          <w:b/>
          <w:i/>
        </w:rPr>
        <w:t>Salaries:</w:t>
      </w:r>
      <w:r w:rsidRPr="00B44ECC">
        <w:t xml:space="preserve">  </w:t>
      </w:r>
      <w:r w:rsidR="00706A09">
        <w:t>188.29</w:t>
      </w:r>
      <w:r>
        <w:t xml:space="preserve">.  </w:t>
      </w:r>
      <w:r w:rsidRPr="00B44ECC">
        <w:rPr>
          <w:b/>
          <w:i/>
        </w:rPr>
        <w:t>FICA &amp; Medicare:</w:t>
      </w:r>
      <w:r w:rsidRPr="00B44ECC">
        <w:t xml:space="preserve">  First Dakota Bank,</w:t>
      </w:r>
      <w:r>
        <w:t xml:space="preserve"> </w:t>
      </w:r>
      <w:r w:rsidR="00706A09">
        <w:t>17.18</w:t>
      </w:r>
      <w:r>
        <w:t>.</w:t>
      </w:r>
      <w:r w:rsidRPr="00B44ECC">
        <w:t xml:space="preserve">  </w:t>
      </w:r>
      <w:r w:rsidRPr="00B44ECC">
        <w:rPr>
          <w:b/>
          <w:i/>
        </w:rPr>
        <w:t xml:space="preserve">Retirement:  </w:t>
      </w:r>
      <w:r w:rsidRPr="00B44ECC">
        <w:t xml:space="preserve">SDRS, </w:t>
      </w:r>
      <w:r w:rsidR="00706A09">
        <w:t>15.06</w:t>
      </w:r>
      <w:r w:rsidRPr="00B44ECC">
        <w:t>.</w:t>
      </w:r>
      <w:r w:rsidR="005A3EC7">
        <w:t xml:space="preserve"> </w:t>
      </w:r>
      <w:r w:rsidRPr="00B44ECC">
        <w:t xml:space="preserve"> </w:t>
      </w:r>
      <w:r w:rsidRPr="00B44ECC">
        <w:rPr>
          <w:b/>
          <w:i/>
        </w:rPr>
        <w:t>Insurance Reimbursement:</w:t>
      </w:r>
      <w:r w:rsidR="0073085E">
        <w:rPr>
          <w:b/>
          <w:i/>
        </w:rPr>
        <w:t xml:space="preserve">  </w:t>
      </w:r>
      <w:r w:rsidR="0073085E">
        <w:rPr>
          <w:bCs/>
          <w:iCs/>
        </w:rPr>
        <w:t>0.00</w:t>
      </w:r>
      <w:r w:rsidRPr="00B44ECC">
        <w:t xml:space="preserve"> </w:t>
      </w:r>
      <w:r w:rsidR="00B10FC6">
        <w:t xml:space="preserve">  </w:t>
      </w:r>
      <w:r w:rsidR="00B10FC6">
        <w:rPr>
          <w:b/>
          <w:bCs/>
          <w:i/>
          <w:iCs/>
        </w:rPr>
        <w:t xml:space="preserve">Insurance:  </w:t>
      </w:r>
      <w:r w:rsidR="00B10FC6">
        <w:t>Alllstate Insurance,</w:t>
      </w:r>
      <w:r w:rsidR="00881612">
        <w:t xml:space="preserve"> </w:t>
      </w:r>
      <w:r w:rsidR="0073085E">
        <w:t>34.77</w:t>
      </w:r>
      <w:r w:rsidR="00B10FC6">
        <w:t>.</w:t>
      </w:r>
      <w:r>
        <w:t xml:space="preserve"> </w:t>
      </w:r>
      <w:r w:rsidR="00D36AB3">
        <w:t>Attorney General’s Office, 32</w:t>
      </w:r>
      <w:r w:rsidR="00686713">
        <w:t>1</w:t>
      </w:r>
      <w:r w:rsidR="00D36AB3">
        <w:t>.00; Tech Solutions, 20.00.</w:t>
      </w:r>
    </w:p>
    <w:p w14:paraId="2D50BE2D" w14:textId="1B198CAE" w:rsidR="00F408B3" w:rsidRDefault="00D67DEB" w:rsidP="007841B3">
      <w:pPr>
        <w:pStyle w:val="BodyTextIndent"/>
        <w:spacing w:line="240" w:lineRule="auto"/>
        <w:ind w:firstLine="0"/>
        <w:rPr>
          <w:b/>
          <w:bCs/>
        </w:rPr>
      </w:pPr>
      <w:r>
        <w:rPr>
          <w:b/>
          <w:bCs/>
        </w:rPr>
        <w:t>911</w:t>
      </w:r>
      <w:r w:rsidR="00F408B3">
        <w:rPr>
          <w:b/>
          <w:bCs/>
        </w:rPr>
        <w:t xml:space="preserve"> FUND</w:t>
      </w:r>
    </w:p>
    <w:p w14:paraId="4C730050" w14:textId="1335AB02" w:rsidR="009A1BDC" w:rsidRDefault="00D36AB3" w:rsidP="007841B3">
      <w:pPr>
        <w:pStyle w:val="BodyTextIndent"/>
        <w:spacing w:line="240" w:lineRule="auto"/>
        <w:ind w:firstLine="0"/>
      </w:pPr>
      <w:r>
        <w:t>Midstate Communications, 330.02; Mitchell Regional 911 Center, 23,780.86</w:t>
      </w:r>
      <w:r w:rsidR="00AD2631">
        <w:t>.</w:t>
      </w:r>
    </w:p>
    <w:p w14:paraId="2632BF6F" w14:textId="0BFFCC2D" w:rsidR="00D36AB3" w:rsidRDefault="00D36AB3" w:rsidP="007841B3">
      <w:pPr>
        <w:pStyle w:val="BodyTextIndent"/>
        <w:spacing w:line="240" w:lineRule="auto"/>
        <w:ind w:firstLine="0"/>
        <w:rPr>
          <w:b/>
          <w:bCs/>
        </w:rPr>
      </w:pPr>
      <w:r>
        <w:rPr>
          <w:b/>
          <w:bCs/>
        </w:rPr>
        <w:t>LEPC FUND</w:t>
      </w:r>
    </w:p>
    <w:p w14:paraId="4BDD7BB0" w14:textId="1252B599" w:rsidR="00D36AB3" w:rsidRDefault="00D36AB3" w:rsidP="007841B3">
      <w:pPr>
        <w:pStyle w:val="BodyTextIndent"/>
        <w:spacing w:line="240" w:lineRule="auto"/>
        <w:ind w:firstLine="0"/>
      </w:pPr>
      <w:r>
        <w:t>Mastercard, 1188.00.</w:t>
      </w:r>
    </w:p>
    <w:p w14:paraId="3F047D8F" w14:textId="7276FC09" w:rsidR="00D36AB3" w:rsidRDefault="00D36AB3" w:rsidP="007841B3">
      <w:pPr>
        <w:pStyle w:val="BodyTextIndent"/>
        <w:spacing w:line="240" w:lineRule="auto"/>
        <w:ind w:firstLine="0"/>
        <w:rPr>
          <w:b/>
          <w:bCs/>
        </w:rPr>
      </w:pPr>
      <w:r>
        <w:rPr>
          <w:b/>
          <w:bCs/>
        </w:rPr>
        <w:t>REGISTER OF DEEDS MODERNIZATION &amp; PRESERVATION FUND</w:t>
      </w:r>
    </w:p>
    <w:p w14:paraId="4C46B1B4" w14:textId="079D65FA" w:rsidR="00D36AB3" w:rsidRPr="00D36AB3" w:rsidRDefault="00D36AB3" w:rsidP="007841B3">
      <w:pPr>
        <w:pStyle w:val="BodyTextIndent"/>
        <w:spacing w:line="240" w:lineRule="auto"/>
        <w:ind w:firstLine="0"/>
      </w:pPr>
      <w:r>
        <w:t xml:space="preserve">SD Association of County Officials, </w:t>
      </w:r>
      <w:r w:rsidR="00AC6F96">
        <w:t>106.00.</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08393608" w:rsidR="00F342D0" w:rsidRDefault="00F342D0">
      <w:r>
        <w:tab/>
        <w:t>Commissioner</w:t>
      </w:r>
      <w:r w:rsidR="0079079A">
        <w:t xml:space="preserve"> </w:t>
      </w:r>
      <w:r w:rsidR="00FB39B8">
        <w:t xml:space="preserve">Leiferman </w:t>
      </w:r>
      <w:r>
        <w:t>moved and Commissioner</w:t>
      </w:r>
      <w:r w:rsidR="00F930F8">
        <w:t xml:space="preserve"> </w:t>
      </w:r>
      <w:r w:rsidR="00FB39B8">
        <w:t xml:space="preserve">Swanson </w:t>
      </w:r>
      <w:r w:rsidR="00030898">
        <w:t>s</w:t>
      </w:r>
      <w:r w:rsidR="00EC64A6">
        <w:t xml:space="preserve">econded to adjourn at </w:t>
      </w:r>
      <w:r w:rsidR="00FB39B8">
        <w:t>1</w:t>
      </w:r>
      <w:r w:rsidR="00B56A2C">
        <w:t>2:45 p</w:t>
      </w:r>
      <w:r>
        <w:t>m with the</w:t>
      </w:r>
      <w:r w:rsidR="00D77951">
        <w:t xml:space="preserve"> next meeting being held on</w:t>
      </w:r>
      <w:r w:rsidR="002E5F12">
        <w:t xml:space="preserve"> 1</w:t>
      </w:r>
      <w:r w:rsidR="0058194E">
        <w:t>2-</w:t>
      </w:r>
      <w:r w:rsidR="00B56A2C">
        <w:t>31</w:t>
      </w:r>
      <w:r w:rsidR="00D77951">
        <w:t>-20</w:t>
      </w:r>
      <w:r w:rsidR="001614B8">
        <w:t>2</w:t>
      </w:r>
      <w:r w:rsidR="00940311">
        <w:t>5</w:t>
      </w:r>
      <w:r w:rsidR="00EC64A6">
        <w:t xml:space="preserve"> at </w:t>
      </w:r>
      <w:r w:rsidR="00B56A2C">
        <w:t>8</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2"/>
  </w:num>
  <w:num w:numId="2" w16cid:durableId="1654215040">
    <w:abstractNumId w:val="6"/>
  </w:num>
  <w:num w:numId="3" w16cid:durableId="2116517328">
    <w:abstractNumId w:val="4"/>
  </w:num>
  <w:num w:numId="4" w16cid:durableId="1782913648">
    <w:abstractNumId w:val="2"/>
  </w:num>
  <w:num w:numId="5" w16cid:durableId="1132095849">
    <w:abstractNumId w:val="7"/>
  </w:num>
  <w:num w:numId="6" w16cid:durableId="1819566762">
    <w:abstractNumId w:val="13"/>
  </w:num>
  <w:num w:numId="7" w16cid:durableId="1474324720">
    <w:abstractNumId w:val="10"/>
  </w:num>
  <w:num w:numId="8" w16cid:durableId="1311641453">
    <w:abstractNumId w:val="9"/>
  </w:num>
  <w:num w:numId="9" w16cid:durableId="1433435005">
    <w:abstractNumId w:val="1"/>
  </w:num>
  <w:num w:numId="10" w16cid:durableId="964851228">
    <w:abstractNumId w:val="14"/>
  </w:num>
  <w:num w:numId="11" w16cid:durableId="1620336649">
    <w:abstractNumId w:val="3"/>
  </w:num>
  <w:num w:numId="12" w16cid:durableId="723406951">
    <w:abstractNumId w:val="8"/>
  </w:num>
  <w:num w:numId="13" w16cid:durableId="507403068">
    <w:abstractNumId w:val="5"/>
  </w:num>
  <w:num w:numId="14" w16cid:durableId="1990354085">
    <w:abstractNumId w:val="11"/>
  </w:num>
  <w:num w:numId="15" w16cid:durableId="194422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898"/>
    <w:rsid w:val="0003163B"/>
    <w:rsid w:val="0003373F"/>
    <w:rsid w:val="000412C5"/>
    <w:rsid w:val="00043D52"/>
    <w:rsid w:val="00044E3F"/>
    <w:rsid w:val="000455DC"/>
    <w:rsid w:val="00046361"/>
    <w:rsid w:val="0004730D"/>
    <w:rsid w:val="000530BE"/>
    <w:rsid w:val="00054AA9"/>
    <w:rsid w:val="00057772"/>
    <w:rsid w:val="00057F02"/>
    <w:rsid w:val="00060C0E"/>
    <w:rsid w:val="000737E6"/>
    <w:rsid w:val="000741F2"/>
    <w:rsid w:val="0007640E"/>
    <w:rsid w:val="00084F2F"/>
    <w:rsid w:val="00085C45"/>
    <w:rsid w:val="00086077"/>
    <w:rsid w:val="00087895"/>
    <w:rsid w:val="000A74D8"/>
    <w:rsid w:val="000B1A78"/>
    <w:rsid w:val="000C2405"/>
    <w:rsid w:val="000C3FB9"/>
    <w:rsid w:val="000D60D0"/>
    <w:rsid w:val="000D62E5"/>
    <w:rsid w:val="000E14E3"/>
    <w:rsid w:val="000E208B"/>
    <w:rsid w:val="000E5201"/>
    <w:rsid w:val="000E6285"/>
    <w:rsid w:val="000F4199"/>
    <w:rsid w:val="000F7357"/>
    <w:rsid w:val="00101533"/>
    <w:rsid w:val="001036F7"/>
    <w:rsid w:val="00111FA7"/>
    <w:rsid w:val="00112208"/>
    <w:rsid w:val="00113D8E"/>
    <w:rsid w:val="0011605E"/>
    <w:rsid w:val="001228A8"/>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4260"/>
    <w:rsid w:val="00184669"/>
    <w:rsid w:val="001863B3"/>
    <w:rsid w:val="001A4849"/>
    <w:rsid w:val="001B11EC"/>
    <w:rsid w:val="001B1961"/>
    <w:rsid w:val="001B7494"/>
    <w:rsid w:val="001C071E"/>
    <w:rsid w:val="001C1103"/>
    <w:rsid w:val="001C1B2E"/>
    <w:rsid w:val="001C4803"/>
    <w:rsid w:val="001E5F09"/>
    <w:rsid w:val="001F487D"/>
    <w:rsid w:val="001F4F50"/>
    <w:rsid w:val="001F668E"/>
    <w:rsid w:val="002103C3"/>
    <w:rsid w:val="00211C3F"/>
    <w:rsid w:val="00217176"/>
    <w:rsid w:val="002171EB"/>
    <w:rsid w:val="0023174F"/>
    <w:rsid w:val="00243B0E"/>
    <w:rsid w:val="00245837"/>
    <w:rsid w:val="00246110"/>
    <w:rsid w:val="00252087"/>
    <w:rsid w:val="00252546"/>
    <w:rsid w:val="00254C6C"/>
    <w:rsid w:val="0025781A"/>
    <w:rsid w:val="002751C5"/>
    <w:rsid w:val="00283A77"/>
    <w:rsid w:val="00287E75"/>
    <w:rsid w:val="00295731"/>
    <w:rsid w:val="002A139D"/>
    <w:rsid w:val="002A4CC5"/>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339F"/>
    <w:rsid w:val="0042553E"/>
    <w:rsid w:val="00431117"/>
    <w:rsid w:val="00433CD6"/>
    <w:rsid w:val="00440238"/>
    <w:rsid w:val="00444B7D"/>
    <w:rsid w:val="00445993"/>
    <w:rsid w:val="0045738B"/>
    <w:rsid w:val="00457BDF"/>
    <w:rsid w:val="00461CE3"/>
    <w:rsid w:val="00470695"/>
    <w:rsid w:val="00492062"/>
    <w:rsid w:val="00495C30"/>
    <w:rsid w:val="004A0A2C"/>
    <w:rsid w:val="004A5E1A"/>
    <w:rsid w:val="004A6034"/>
    <w:rsid w:val="004A6E3A"/>
    <w:rsid w:val="004A7E35"/>
    <w:rsid w:val="004B07C6"/>
    <w:rsid w:val="004B17F0"/>
    <w:rsid w:val="004B669D"/>
    <w:rsid w:val="004B68AF"/>
    <w:rsid w:val="004D5633"/>
    <w:rsid w:val="004E2A49"/>
    <w:rsid w:val="004F6CA0"/>
    <w:rsid w:val="005026D2"/>
    <w:rsid w:val="00503E0C"/>
    <w:rsid w:val="005073A8"/>
    <w:rsid w:val="00507636"/>
    <w:rsid w:val="005115CB"/>
    <w:rsid w:val="005212E7"/>
    <w:rsid w:val="0052471D"/>
    <w:rsid w:val="0052637D"/>
    <w:rsid w:val="0052687B"/>
    <w:rsid w:val="00535D1B"/>
    <w:rsid w:val="005376C0"/>
    <w:rsid w:val="00540961"/>
    <w:rsid w:val="00557FAA"/>
    <w:rsid w:val="0056079E"/>
    <w:rsid w:val="005707A0"/>
    <w:rsid w:val="00576C8D"/>
    <w:rsid w:val="005810FE"/>
    <w:rsid w:val="0058194E"/>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800CF"/>
    <w:rsid w:val="00683D3A"/>
    <w:rsid w:val="006848F9"/>
    <w:rsid w:val="00686713"/>
    <w:rsid w:val="00686957"/>
    <w:rsid w:val="006870E6"/>
    <w:rsid w:val="006959D2"/>
    <w:rsid w:val="00696019"/>
    <w:rsid w:val="006979AD"/>
    <w:rsid w:val="006A0638"/>
    <w:rsid w:val="006A0CB7"/>
    <w:rsid w:val="006A166E"/>
    <w:rsid w:val="006A38C4"/>
    <w:rsid w:val="006B2CB2"/>
    <w:rsid w:val="006B438B"/>
    <w:rsid w:val="006B631C"/>
    <w:rsid w:val="006D1346"/>
    <w:rsid w:val="006D6799"/>
    <w:rsid w:val="006E4222"/>
    <w:rsid w:val="0070176A"/>
    <w:rsid w:val="00701D67"/>
    <w:rsid w:val="00705E0A"/>
    <w:rsid w:val="00706A09"/>
    <w:rsid w:val="007118B1"/>
    <w:rsid w:val="00716871"/>
    <w:rsid w:val="0072157F"/>
    <w:rsid w:val="00721C35"/>
    <w:rsid w:val="00724207"/>
    <w:rsid w:val="0072504B"/>
    <w:rsid w:val="007259EE"/>
    <w:rsid w:val="0072641F"/>
    <w:rsid w:val="0073085E"/>
    <w:rsid w:val="00733198"/>
    <w:rsid w:val="007425B8"/>
    <w:rsid w:val="00747413"/>
    <w:rsid w:val="007516F7"/>
    <w:rsid w:val="00761339"/>
    <w:rsid w:val="0076217D"/>
    <w:rsid w:val="0076238C"/>
    <w:rsid w:val="00770C7C"/>
    <w:rsid w:val="007731D9"/>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17066"/>
    <w:rsid w:val="0082075E"/>
    <w:rsid w:val="00845384"/>
    <w:rsid w:val="008453DF"/>
    <w:rsid w:val="008479A7"/>
    <w:rsid w:val="00860D3A"/>
    <w:rsid w:val="0086246E"/>
    <w:rsid w:val="008644D2"/>
    <w:rsid w:val="00871941"/>
    <w:rsid w:val="00876AD4"/>
    <w:rsid w:val="00876F7E"/>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76FF"/>
    <w:rsid w:val="00907554"/>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81448"/>
    <w:rsid w:val="00981D1B"/>
    <w:rsid w:val="0098578B"/>
    <w:rsid w:val="00986E54"/>
    <w:rsid w:val="00992C01"/>
    <w:rsid w:val="0099666F"/>
    <w:rsid w:val="009A1BDC"/>
    <w:rsid w:val="009B34EB"/>
    <w:rsid w:val="009C63E6"/>
    <w:rsid w:val="009D0F89"/>
    <w:rsid w:val="009D3587"/>
    <w:rsid w:val="009D7328"/>
    <w:rsid w:val="009D7F93"/>
    <w:rsid w:val="009E13DE"/>
    <w:rsid w:val="009F466A"/>
    <w:rsid w:val="009F7805"/>
    <w:rsid w:val="00A00438"/>
    <w:rsid w:val="00A076C0"/>
    <w:rsid w:val="00A264F8"/>
    <w:rsid w:val="00A26E0F"/>
    <w:rsid w:val="00A31575"/>
    <w:rsid w:val="00A43E2B"/>
    <w:rsid w:val="00A73369"/>
    <w:rsid w:val="00A74BFA"/>
    <w:rsid w:val="00A87C11"/>
    <w:rsid w:val="00A91824"/>
    <w:rsid w:val="00A920DC"/>
    <w:rsid w:val="00A9344A"/>
    <w:rsid w:val="00A9413E"/>
    <w:rsid w:val="00A94A2F"/>
    <w:rsid w:val="00AA5B1D"/>
    <w:rsid w:val="00AA691D"/>
    <w:rsid w:val="00AB3F3E"/>
    <w:rsid w:val="00AB5335"/>
    <w:rsid w:val="00AC1B7C"/>
    <w:rsid w:val="00AC4B4C"/>
    <w:rsid w:val="00AC6F96"/>
    <w:rsid w:val="00AD2631"/>
    <w:rsid w:val="00AD3417"/>
    <w:rsid w:val="00AD4074"/>
    <w:rsid w:val="00AD4E1F"/>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1212"/>
    <w:rsid w:val="00B3171F"/>
    <w:rsid w:val="00B31730"/>
    <w:rsid w:val="00B35D8C"/>
    <w:rsid w:val="00B406EE"/>
    <w:rsid w:val="00B42E74"/>
    <w:rsid w:val="00B4372E"/>
    <w:rsid w:val="00B442C4"/>
    <w:rsid w:val="00B47117"/>
    <w:rsid w:val="00B507BF"/>
    <w:rsid w:val="00B50D7D"/>
    <w:rsid w:val="00B54158"/>
    <w:rsid w:val="00B55080"/>
    <w:rsid w:val="00B56A2C"/>
    <w:rsid w:val="00B709AE"/>
    <w:rsid w:val="00B71B5B"/>
    <w:rsid w:val="00B72A99"/>
    <w:rsid w:val="00B80ED4"/>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5BC5"/>
    <w:rsid w:val="00BC7146"/>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5551"/>
    <w:rsid w:val="00CA565C"/>
    <w:rsid w:val="00CB08B7"/>
    <w:rsid w:val="00CB3DD5"/>
    <w:rsid w:val="00CB3E81"/>
    <w:rsid w:val="00CB6EEC"/>
    <w:rsid w:val="00CC7A26"/>
    <w:rsid w:val="00CC7D81"/>
    <w:rsid w:val="00CD4B67"/>
    <w:rsid w:val="00CD62CD"/>
    <w:rsid w:val="00CE4F26"/>
    <w:rsid w:val="00CE575E"/>
    <w:rsid w:val="00CE6B74"/>
    <w:rsid w:val="00CF30B0"/>
    <w:rsid w:val="00D01E86"/>
    <w:rsid w:val="00D043CC"/>
    <w:rsid w:val="00D10846"/>
    <w:rsid w:val="00D1207D"/>
    <w:rsid w:val="00D159EE"/>
    <w:rsid w:val="00D20F73"/>
    <w:rsid w:val="00D21105"/>
    <w:rsid w:val="00D34698"/>
    <w:rsid w:val="00D36544"/>
    <w:rsid w:val="00D36AB3"/>
    <w:rsid w:val="00D435CD"/>
    <w:rsid w:val="00D4397E"/>
    <w:rsid w:val="00D446B6"/>
    <w:rsid w:val="00D458F5"/>
    <w:rsid w:val="00D47B9F"/>
    <w:rsid w:val="00D546A6"/>
    <w:rsid w:val="00D54F78"/>
    <w:rsid w:val="00D613C1"/>
    <w:rsid w:val="00D67DEB"/>
    <w:rsid w:val="00D70E25"/>
    <w:rsid w:val="00D771FC"/>
    <w:rsid w:val="00D77951"/>
    <w:rsid w:val="00D858F5"/>
    <w:rsid w:val="00D92138"/>
    <w:rsid w:val="00DA40C7"/>
    <w:rsid w:val="00DA4353"/>
    <w:rsid w:val="00DA5E6C"/>
    <w:rsid w:val="00DB02CC"/>
    <w:rsid w:val="00DB07AA"/>
    <w:rsid w:val="00DB3C43"/>
    <w:rsid w:val="00DB4673"/>
    <w:rsid w:val="00DB598E"/>
    <w:rsid w:val="00DB5D58"/>
    <w:rsid w:val="00DD3451"/>
    <w:rsid w:val="00DD70D1"/>
    <w:rsid w:val="00DE30F6"/>
    <w:rsid w:val="00DE3A25"/>
    <w:rsid w:val="00DE631C"/>
    <w:rsid w:val="00DE70CA"/>
    <w:rsid w:val="00DF0787"/>
    <w:rsid w:val="00DF1095"/>
    <w:rsid w:val="00DF2A82"/>
    <w:rsid w:val="00DF483D"/>
    <w:rsid w:val="00E00E76"/>
    <w:rsid w:val="00E04EC5"/>
    <w:rsid w:val="00E05E5D"/>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726D"/>
    <w:rsid w:val="00E821B5"/>
    <w:rsid w:val="00EB731F"/>
    <w:rsid w:val="00EC2423"/>
    <w:rsid w:val="00EC40BF"/>
    <w:rsid w:val="00EC536E"/>
    <w:rsid w:val="00EC64A6"/>
    <w:rsid w:val="00EE0FF2"/>
    <w:rsid w:val="00EE10CA"/>
    <w:rsid w:val="00EE6D85"/>
    <w:rsid w:val="00F14669"/>
    <w:rsid w:val="00F16CBC"/>
    <w:rsid w:val="00F23513"/>
    <w:rsid w:val="00F342D0"/>
    <w:rsid w:val="00F4014F"/>
    <w:rsid w:val="00F40857"/>
    <w:rsid w:val="00F408B3"/>
    <w:rsid w:val="00F51FD9"/>
    <w:rsid w:val="00F60977"/>
    <w:rsid w:val="00F63981"/>
    <w:rsid w:val="00F645AD"/>
    <w:rsid w:val="00F704FA"/>
    <w:rsid w:val="00F71B75"/>
    <w:rsid w:val="00F83760"/>
    <w:rsid w:val="00F92BE7"/>
    <w:rsid w:val="00F930F8"/>
    <w:rsid w:val="00F94C96"/>
    <w:rsid w:val="00FB39B8"/>
    <w:rsid w:val="00FB3C63"/>
    <w:rsid w:val="00FB54DE"/>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1516</Words>
  <Characters>8631</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10085</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7</cp:revision>
  <cp:lastPrinted>2025-12-19T14:59:00Z</cp:lastPrinted>
  <dcterms:created xsi:type="dcterms:W3CDTF">2025-12-18T22:12:00Z</dcterms:created>
  <dcterms:modified xsi:type="dcterms:W3CDTF">2025-12-19T16:07:00Z</dcterms:modified>
</cp:coreProperties>
</file>