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5BAAF437" w:rsidR="00F342D0" w:rsidRPr="00006A6F" w:rsidRDefault="00CF0094" w:rsidP="005B6005">
      <w:pPr>
        <w:pStyle w:val="Subtitle"/>
        <w:ind w:left="3600"/>
        <w:jc w:val="left"/>
        <w:rPr>
          <w:b w:val="0"/>
          <w:bCs w:val="0"/>
        </w:rPr>
      </w:pPr>
      <w:r>
        <w:rPr>
          <w:b w:val="0"/>
          <w:bCs w:val="0"/>
        </w:rPr>
        <w:t xml:space="preserve">February </w:t>
      </w:r>
      <w:r w:rsidR="00DF6163">
        <w:rPr>
          <w:b w:val="0"/>
          <w:bCs w:val="0"/>
        </w:rPr>
        <w:t>19</w:t>
      </w:r>
      <w:r w:rsidR="006870E6" w:rsidRPr="00006A6F">
        <w:rPr>
          <w:b w:val="0"/>
          <w:bCs w:val="0"/>
        </w:rPr>
        <w:t>, 20</w:t>
      </w:r>
      <w:r w:rsidR="00701D67" w:rsidRPr="00006A6F">
        <w:rPr>
          <w:b w:val="0"/>
          <w:bCs w:val="0"/>
        </w:rPr>
        <w:t>2</w:t>
      </w:r>
      <w:r w:rsidR="00B36550">
        <w:rPr>
          <w:b w:val="0"/>
          <w:bCs w:val="0"/>
        </w:rPr>
        <w:t>6</w:t>
      </w:r>
      <w:r w:rsidR="00F342D0" w:rsidRPr="00006A6F">
        <w:rPr>
          <w:b w:val="0"/>
          <w:bCs w:val="0"/>
        </w:rPr>
        <w:tab/>
      </w:r>
    </w:p>
    <w:bookmarkEnd w:id="0"/>
    <w:p w14:paraId="3F279F78" w14:textId="5F3C47A2" w:rsidR="003E52C8"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B36550">
        <w:rPr>
          <w:sz w:val="24"/>
        </w:rPr>
        <w:t xml:space="preserve">Dozark </w:t>
      </w:r>
      <w:r w:rsidR="0076238C">
        <w:rPr>
          <w:sz w:val="24"/>
        </w:rPr>
        <w:t xml:space="preserve">and </w:t>
      </w:r>
      <w:r w:rsidR="0079079A">
        <w:rPr>
          <w:sz w:val="24"/>
        </w:rPr>
        <w:t>Mairose</w:t>
      </w:r>
      <w:r w:rsidR="00BD6E58">
        <w:rPr>
          <w:sz w:val="24"/>
        </w:rPr>
        <w:t>.</w:t>
      </w:r>
      <w:r w:rsidR="000455DC">
        <w:rPr>
          <w:sz w:val="24"/>
        </w:rPr>
        <w:t xml:space="preserve">  </w:t>
      </w:r>
      <w:r>
        <w:rPr>
          <w:sz w:val="24"/>
        </w:rPr>
        <w:t>Also present:</w:t>
      </w:r>
      <w:r w:rsidR="00FB39B8">
        <w:rPr>
          <w:sz w:val="24"/>
        </w:rPr>
        <w:t xml:space="preserve"> Deputy States Attorney Steve Meyer and</w:t>
      </w:r>
      <w:r w:rsidR="00F930F8">
        <w:rPr>
          <w:sz w:val="24"/>
        </w:rPr>
        <w:t xml:space="preserve"> </w:t>
      </w:r>
      <w:r w:rsidR="00B94B6B">
        <w:rPr>
          <w:sz w:val="24"/>
        </w:rPr>
        <w:t>Janet Petrak</w:t>
      </w:r>
      <w:r>
        <w:rPr>
          <w:sz w:val="24"/>
        </w:rPr>
        <w:t>, Central Dakota Times</w:t>
      </w:r>
      <w:r w:rsidR="00A91824">
        <w:rPr>
          <w:sz w:val="24"/>
        </w:rPr>
        <w:t>.</w:t>
      </w:r>
      <w:r w:rsidR="00503E0C">
        <w:rPr>
          <w:sz w:val="24"/>
        </w:rPr>
        <w:t xml:space="preserve">  </w:t>
      </w:r>
      <w:r w:rsidR="001B7494">
        <w:rPr>
          <w:sz w:val="24"/>
        </w:rPr>
        <w:t>No</w:t>
      </w:r>
      <w:r w:rsidR="00F94C96">
        <w:rPr>
          <w:sz w:val="24"/>
        </w:rPr>
        <w:t xml:space="preserve"> public comments</w:t>
      </w:r>
      <w:r w:rsidR="00DF6163">
        <w:rPr>
          <w:sz w:val="24"/>
        </w:rPr>
        <w:t xml:space="preserve"> or conflicts of interest</w:t>
      </w:r>
      <w:r w:rsidR="00F94C96">
        <w:rPr>
          <w:sz w:val="24"/>
        </w:rPr>
        <w:t xml:space="preserve"> </w:t>
      </w:r>
      <w:r w:rsidR="001B7494">
        <w:rPr>
          <w:sz w:val="24"/>
        </w:rPr>
        <w:t xml:space="preserve">were declared.  </w:t>
      </w:r>
    </w:p>
    <w:p w14:paraId="31E3CA44" w14:textId="77777777" w:rsidR="002E5F12" w:rsidRDefault="002E5F12" w:rsidP="008C15A8"/>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663B8907" w:rsidR="008C15A8" w:rsidRPr="008C15A8" w:rsidRDefault="008C15A8" w:rsidP="008C15A8">
      <w:r>
        <w:tab/>
        <w:t>Commissioner</w:t>
      </w:r>
      <w:r w:rsidR="00876AD4">
        <w:t xml:space="preserve"> </w:t>
      </w:r>
      <w:r w:rsidR="00DF6163">
        <w:t xml:space="preserve">Swanson </w:t>
      </w:r>
      <w:r>
        <w:t>moved and Commissioner</w:t>
      </w:r>
      <w:r w:rsidR="00981D1B">
        <w:t xml:space="preserve"> </w:t>
      </w:r>
      <w:r w:rsidR="00DF6163">
        <w:t xml:space="preserve">Leiferman </w:t>
      </w:r>
      <w:r>
        <w:t>seconded to adopt the agenda</w:t>
      </w:r>
      <w:r w:rsidR="00D043CC">
        <w:t>.</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0A02D5B9" w14:textId="317E986F" w:rsidR="009107AF" w:rsidRDefault="008A4197" w:rsidP="009107AF">
      <w:pPr>
        <w:pStyle w:val="BodyTextFirstIndent"/>
        <w:spacing w:after="0"/>
        <w:ind w:firstLine="720"/>
      </w:pPr>
      <w:r>
        <w:t>Commissioner</w:t>
      </w:r>
      <w:r w:rsidR="0079079A">
        <w:t xml:space="preserve"> </w:t>
      </w:r>
      <w:r w:rsidR="00DF6163">
        <w:t>Dozark</w:t>
      </w:r>
      <w:r w:rsidR="00B36550">
        <w:t xml:space="preserve"> </w:t>
      </w:r>
      <w:r w:rsidR="009D3587">
        <w:t>moved and Commissioner</w:t>
      </w:r>
      <w:r w:rsidR="009D7328">
        <w:t xml:space="preserve"> </w:t>
      </w:r>
      <w:r w:rsidR="00DF6163">
        <w:t>Leiferma</w:t>
      </w:r>
      <w:r w:rsidR="00CF0094">
        <w:t>n</w:t>
      </w:r>
      <w:r w:rsidR="00B36550">
        <w:t xml:space="preserve"> </w:t>
      </w:r>
      <w:r w:rsidR="009D3587">
        <w:t>s</w:t>
      </w:r>
      <w:r w:rsidR="00F342D0">
        <w:t>econded to</w:t>
      </w:r>
      <w:r w:rsidR="00AE02D7">
        <w:t xml:space="preserve"> </w:t>
      </w:r>
      <w:r w:rsidR="00F342D0">
        <w:t>appr</w:t>
      </w:r>
      <w:r>
        <w:t>ove the minute</w:t>
      </w:r>
      <w:r w:rsidR="00BD6E58">
        <w:t>s o</w:t>
      </w:r>
      <w:r w:rsidR="00D043CC">
        <w:t xml:space="preserve">f </w:t>
      </w:r>
      <w:r w:rsidR="00DF6163">
        <w:t>2-5</w:t>
      </w:r>
      <w:r w:rsidR="00D043CC">
        <w:t>-</w:t>
      </w:r>
      <w:r w:rsidR="00057F02">
        <w:t>202</w:t>
      </w:r>
      <w:r w:rsidR="00B36550">
        <w:t>6</w:t>
      </w:r>
      <w:r w:rsidR="00057F02">
        <w:t>.</w:t>
      </w:r>
      <w:r w:rsidR="006738BC">
        <w:t xml:space="preserve"> </w:t>
      </w:r>
      <w:r w:rsidR="00F342D0">
        <w:t>All members voted aye.  Motion carried</w:t>
      </w:r>
      <w:bookmarkStart w:id="1" w:name="_Hlk200030627"/>
      <w:bookmarkStart w:id="2" w:name="_Hlk192234947"/>
      <w:r w:rsidR="00877448">
        <w:t>.</w:t>
      </w:r>
    </w:p>
    <w:p w14:paraId="3F9AB347" w14:textId="77777777" w:rsidR="00877448" w:rsidRDefault="00877448" w:rsidP="00877448">
      <w:pPr>
        <w:pStyle w:val="BodyTextFirstIndent"/>
        <w:spacing w:after="0"/>
        <w:ind w:firstLine="0"/>
      </w:pPr>
    </w:p>
    <w:p w14:paraId="49BB36CC" w14:textId="5CFE13A7" w:rsidR="00877448" w:rsidRDefault="00877448" w:rsidP="00877448">
      <w:pPr>
        <w:pStyle w:val="BodyTextFirstIndent"/>
        <w:spacing w:after="0"/>
        <w:ind w:firstLine="0"/>
        <w:rPr>
          <w:b/>
          <w:bCs/>
          <w:u w:val="single"/>
        </w:rPr>
      </w:pPr>
      <w:r>
        <w:rPr>
          <w:b/>
          <w:bCs/>
          <w:u w:val="single"/>
        </w:rPr>
        <w:t>BOARD OF ADJUSTMENT</w:t>
      </w:r>
    </w:p>
    <w:p w14:paraId="5D0DE7BB" w14:textId="04493963" w:rsidR="00877448" w:rsidRDefault="00877448" w:rsidP="00877448">
      <w:pPr>
        <w:pStyle w:val="BodyTextFirstIndent"/>
        <w:spacing w:after="0"/>
        <w:ind w:firstLine="0"/>
      </w:pPr>
      <w:r>
        <w:tab/>
        <w:t>Commissioner Swanson moved and Commissioner Leiferman seconded to enter into Board of Adjustment for a conditional use hearing for David &amp; Lynn Toupal to run a repair shop on their property located in the NE Section 33 102-69.  All members voted aye.  Motion carried.</w:t>
      </w:r>
    </w:p>
    <w:p w14:paraId="7D2CD08C" w14:textId="28D2D724" w:rsidR="00877448" w:rsidRDefault="00877448" w:rsidP="00877448">
      <w:pPr>
        <w:pStyle w:val="BodyTextFirstIndent"/>
        <w:spacing w:after="0"/>
        <w:ind w:firstLine="0"/>
      </w:pPr>
      <w:r>
        <w:tab/>
        <w:t>Commissioner Swanson moved and Commissioner Leiferman seconded to approve the conditional use permit.  All members voted aye.  Motion carried.  Out of Board of Adjustment at 9;17 am.</w:t>
      </w:r>
    </w:p>
    <w:p w14:paraId="4022F967" w14:textId="77777777" w:rsidR="00877448" w:rsidRDefault="00877448" w:rsidP="00877448">
      <w:pPr>
        <w:pStyle w:val="BodyTextFirstIndent"/>
        <w:spacing w:after="0"/>
        <w:ind w:firstLine="0"/>
      </w:pPr>
    </w:p>
    <w:p w14:paraId="1D2FC81F" w14:textId="7DF36613" w:rsidR="00877448" w:rsidRDefault="00877448" w:rsidP="00877448">
      <w:pPr>
        <w:pStyle w:val="BodyTextFirstIndent"/>
        <w:spacing w:after="0"/>
        <w:ind w:firstLine="0"/>
        <w:rPr>
          <w:b/>
          <w:bCs/>
          <w:u w:val="single"/>
        </w:rPr>
      </w:pPr>
      <w:r>
        <w:rPr>
          <w:b/>
          <w:bCs/>
          <w:u w:val="single"/>
        </w:rPr>
        <w:t>PLANNING &amp; ZONING AMENDMENT</w:t>
      </w:r>
    </w:p>
    <w:p w14:paraId="78BCDC36" w14:textId="2E2C5B3B" w:rsidR="00877448" w:rsidRDefault="00877448" w:rsidP="00877448">
      <w:pPr>
        <w:pStyle w:val="BodyTextFirstIndent"/>
        <w:spacing w:after="0"/>
        <w:ind w:firstLine="0"/>
      </w:pPr>
      <w:r>
        <w:tab/>
        <w:t>The 1</w:t>
      </w:r>
      <w:r w:rsidRPr="00877448">
        <w:rPr>
          <w:vertAlign w:val="superscript"/>
        </w:rPr>
        <w:t>st</w:t>
      </w:r>
      <w:r>
        <w:t xml:space="preserve"> reading of the amendment was held on proposed changes to section 1525 regarding expiration of building permits, conditional uses and variances.  The changes are as follows:  </w:t>
      </w:r>
    </w:p>
    <w:p w14:paraId="563D6A0E" w14:textId="77777777" w:rsidR="00877448" w:rsidRPr="00877448" w:rsidRDefault="00877448" w:rsidP="00877448">
      <w:pPr>
        <w:pStyle w:val="BodyTextFirstIndent"/>
        <w:spacing w:after="0"/>
        <w:ind w:left="2160" w:firstLine="720"/>
        <w:rPr>
          <w:u w:val="single"/>
        </w:rPr>
      </w:pPr>
      <w:r w:rsidRPr="00877448">
        <w:rPr>
          <w:u w:val="single"/>
        </w:rPr>
        <w:t xml:space="preserve">CURRENT PLANNING &amp; ZONIING ORDINANCE </w:t>
      </w:r>
    </w:p>
    <w:p w14:paraId="0D1A7D65" w14:textId="77777777" w:rsidR="00877448" w:rsidRPr="00877448" w:rsidRDefault="00877448" w:rsidP="00877448">
      <w:pPr>
        <w:pStyle w:val="BodyTextFirstIndent"/>
        <w:spacing w:after="0"/>
        <w:rPr>
          <w:u w:val="single"/>
        </w:rPr>
      </w:pPr>
    </w:p>
    <w:p w14:paraId="4C494B28" w14:textId="77777777" w:rsidR="00877448" w:rsidRPr="00877448" w:rsidRDefault="00877448" w:rsidP="00877448">
      <w:pPr>
        <w:pStyle w:val="BodyTextFirstIndent"/>
        <w:spacing w:after="0"/>
        <w:rPr>
          <w:u w:val="single"/>
        </w:rPr>
      </w:pPr>
      <w:r w:rsidRPr="00877448">
        <w:rPr>
          <w:u w:val="single"/>
        </w:rPr>
        <w:t>Section 1525</w:t>
      </w:r>
      <w:r w:rsidRPr="00877448">
        <w:rPr>
          <w:u w:val="single"/>
        </w:rPr>
        <w:tab/>
        <w:t>Expiration of Building Permits, Conditional Uses and Variance</w:t>
      </w:r>
    </w:p>
    <w:p w14:paraId="32D5119A" w14:textId="77777777" w:rsidR="00877448" w:rsidRPr="00877448" w:rsidRDefault="00877448" w:rsidP="00877448">
      <w:pPr>
        <w:pStyle w:val="BodyTextFirstIndent"/>
        <w:spacing w:after="0"/>
      </w:pPr>
      <w:r w:rsidRPr="00877448">
        <w:t xml:space="preserve">If the work described in any building permit, conditional use, or variance has not begun within one hundred eighty (180) days, or been completed within two (2) years from the date of issuance thereof, said permit shall expire; it shall be cancelled by the Zoning Administrator, and written notice thereof shall be given to the persons affected, together with notice that further work, as described in the cancelled permit, shall not proceed unless and until a renewed permit has been obtained at no additional charge unless substantial changes have been made to the initial permit application. </w:t>
      </w:r>
    </w:p>
    <w:p w14:paraId="07F1C8D9" w14:textId="77777777" w:rsidR="00877448" w:rsidRPr="00877448" w:rsidRDefault="00877448" w:rsidP="00877448">
      <w:pPr>
        <w:pStyle w:val="BodyTextFirstIndent"/>
        <w:spacing w:after="0"/>
        <w:rPr>
          <w:u w:val="single"/>
        </w:rPr>
      </w:pPr>
    </w:p>
    <w:p w14:paraId="61B2D4D8" w14:textId="77777777" w:rsidR="00877448" w:rsidRPr="00877448" w:rsidRDefault="00877448" w:rsidP="00CA55D4">
      <w:pPr>
        <w:pStyle w:val="BodyTextFirstIndent"/>
        <w:spacing w:after="0"/>
        <w:ind w:left="2160" w:firstLine="720"/>
        <w:rPr>
          <w:u w:val="single"/>
        </w:rPr>
      </w:pPr>
      <w:r w:rsidRPr="00877448">
        <w:rPr>
          <w:u w:val="single"/>
        </w:rPr>
        <w:t xml:space="preserve">PROPOSED CHANGE TO THE ORDINACE </w:t>
      </w:r>
    </w:p>
    <w:p w14:paraId="249C3C29" w14:textId="77777777" w:rsidR="00877448" w:rsidRPr="00877448" w:rsidRDefault="00877448" w:rsidP="00877448">
      <w:pPr>
        <w:pStyle w:val="BodyTextFirstIndent"/>
        <w:spacing w:after="0"/>
        <w:rPr>
          <w:u w:val="single"/>
        </w:rPr>
      </w:pPr>
    </w:p>
    <w:p w14:paraId="18BCB4A2" w14:textId="77777777" w:rsidR="00877448" w:rsidRPr="00877448" w:rsidRDefault="00877448" w:rsidP="00877448">
      <w:pPr>
        <w:pStyle w:val="BodyTextFirstIndent"/>
        <w:spacing w:after="0"/>
        <w:rPr>
          <w:u w:val="single"/>
        </w:rPr>
      </w:pPr>
      <w:bookmarkStart w:id="3" w:name="_Hlk218238208"/>
      <w:r w:rsidRPr="00877448">
        <w:rPr>
          <w:u w:val="single"/>
        </w:rPr>
        <w:t>Section 1525</w:t>
      </w:r>
      <w:r w:rsidRPr="00877448">
        <w:rPr>
          <w:u w:val="single"/>
        </w:rPr>
        <w:tab/>
        <w:t>Expiration of Building Permits, Conditional Uses and Variance</w:t>
      </w:r>
    </w:p>
    <w:p w14:paraId="1A6A661F" w14:textId="77777777" w:rsidR="00877448" w:rsidRPr="00877448" w:rsidRDefault="00877448" w:rsidP="00877448">
      <w:pPr>
        <w:pStyle w:val="BodyTextFirstIndent"/>
        <w:spacing w:after="0"/>
      </w:pPr>
      <w:r w:rsidRPr="00877448">
        <w:t xml:space="preserve">If the work described in any building permit, conditional use, or variance has not begun within one hundred eighty (180) days, or been completed within two (2) years from the date of issuance thereof, said permit shall expire; it shall be cancelled by the Zoning Administrator, and written notice thereof shall be given to the persons affected, together with notice that further work, as described in the cancelled permit, shall not proceed unless and until a new building permit, conditional use, or variance has been obtained. </w:t>
      </w:r>
      <w:bookmarkEnd w:id="3"/>
    </w:p>
    <w:p w14:paraId="040E6ED2" w14:textId="77777777" w:rsidR="009107AF" w:rsidRDefault="009107AF" w:rsidP="009107AF">
      <w:pPr>
        <w:pStyle w:val="BodyTextFirstIndent"/>
        <w:spacing w:after="0"/>
        <w:ind w:firstLine="0"/>
      </w:pPr>
    </w:p>
    <w:p w14:paraId="36324096" w14:textId="768E0C70" w:rsidR="009107AF" w:rsidRDefault="009107AF" w:rsidP="009107AF">
      <w:pPr>
        <w:pStyle w:val="BodyTextFirstIndent"/>
        <w:spacing w:after="0"/>
        <w:ind w:firstLine="0"/>
        <w:rPr>
          <w:b/>
          <w:bCs/>
          <w:u w:val="single"/>
        </w:rPr>
      </w:pPr>
      <w:r>
        <w:rPr>
          <w:b/>
          <w:bCs/>
          <w:u w:val="single"/>
        </w:rPr>
        <w:t>STRATEGIC PLAN – BRULE COUNTY</w:t>
      </w:r>
    </w:p>
    <w:p w14:paraId="40B52967" w14:textId="54BF3162" w:rsidR="009107AF" w:rsidRPr="009107AF" w:rsidRDefault="009107AF" w:rsidP="009107AF">
      <w:pPr>
        <w:pStyle w:val="BodyTextFirstIndent"/>
        <w:spacing w:after="0"/>
        <w:ind w:firstLine="0"/>
      </w:pPr>
      <w:r>
        <w:tab/>
        <w:t>Sheena Larson with the Lake Francis Case Development Corporation</w:t>
      </w:r>
      <w:r w:rsidR="00DF6163">
        <w:t xml:space="preserve"> and Jessica Meyers, Owner of Porch Light via Zoom </w:t>
      </w:r>
      <w:r>
        <w:t xml:space="preserve">presented </w:t>
      </w:r>
      <w:r w:rsidR="00337B93">
        <w:t xml:space="preserve">a proposal to develop a </w:t>
      </w:r>
      <w:r w:rsidR="00DF6163">
        <w:t>action</w:t>
      </w:r>
      <w:r w:rsidR="00337B93">
        <w:t xml:space="preserve"> plan for Brule and Lyman Counties regarding workforce initiatives, define a vision for development in the Counties.</w:t>
      </w:r>
      <w:r w:rsidR="00DF6163">
        <w:t xml:space="preserve">  Larson sent a revised cost for the County of $18,500.  Larson and Meyers advised that basically at this stage they just want County support to apply for grants to fund the project and will come back at a later date to discuss the status of the grants and the project.  Commissioner Swanson moved and Commissioner Leiferman seconded to support Larson and Meyers to proceed with grant applications.  All members voted aye.  Motion carried.  </w:t>
      </w:r>
    </w:p>
    <w:p w14:paraId="063A79F0" w14:textId="77777777" w:rsidR="00E86233" w:rsidRDefault="00E86233" w:rsidP="00E86233">
      <w:pPr>
        <w:pStyle w:val="BodyTextFirstIndent"/>
        <w:spacing w:after="0"/>
        <w:ind w:firstLine="0"/>
      </w:pPr>
    </w:p>
    <w:p w14:paraId="032B9E6F" w14:textId="4BA6A989" w:rsidR="00DD356D" w:rsidRDefault="00DD356D" w:rsidP="00BD6E58">
      <w:pPr>
        <w:pStyle w:val="BodyTextFirstIndent"/>
        <w:spacing w:after="0"/>
        <w:ind w:firstLine="0"/>
        <w:rPr>
          <w:b/>
          <w:bCs/>
          <w:u w:val="single"/>
        </w:rPr>
      </w:pPr>
      <w:r>
        <w:rPr>
          <w:b/>
          <w:bCs/>
          <w:u w:val="single"/>
        </w:rPr>
        <w:t>PERSONNEL</w:t>
      </w:r>
    </w:p>
    <w:p w14:paraId="4E0C16FA" w14:textId="51272F70" w:rsidR="00DD356D" w:rsidRDefault="00DD356D" w:rsidP="00BD6E58">
      <w:pPr>
        <w:pStyle w:val="BodyTextFirstIndent"/>
        <w:spacing w:after="0"/>
        <w:ind w:firstLine="0"/>
      </w:pPr>
      <w:r>
        <w:tab/>
        <w:t xml:space="preserve">Commissioner </w:t>
      </w:r>
      <w:r w:rsidR="00DF6163">
        <w:t>Swanson</w:t>
      </w:r>
      <w:r>
        <w:t xml:space="preserve"> moved and Commissioner </w:t>
      </w:r>
      <w:r w:rsidR="00DF6163">
        <w:t>Leiferman</w:t>
      </w:r>
      <w:r>
        <w:t xml:space="preserve"> seconded</w:t>
      </w:r>
      <w:r w:rsidR="00DC780D">
        <w:t xml:space="preserve"> to </w:t>
      </w:r>
      <w:r w:rsidR="00CF0094">
        <w:t>accept the resignation of</w:t>
      </w:r>
      <w:r w:rsidR="00DC780D">
        <w:t xml:space="preserve"> </w:t>
      </w:r>
      <w:r w:rsidR="00DF6163">
        <w:t>Braden LaRoche</w:t>
      </w:r>
      <w:r w:rsidR="00DC780D">
        <w:t xml:space="preserve"> as a Jailer effective </w:t>
      </w:r>
      <w:r w:rsidR="00DF6163">
        <w:t>Febr</w:t>
      </w:r>
      <w:r w:rsidR="00DC780D">
        <w:t xml:space="preserve">uary </w:t>
      </w:r>
      <w:r w:rsidR="00DF6163">
        <w:t>1</w:t>
      </w:r>
      <w:r w:rsidR="00CF0094">
        <w:t>2</w:t>
      </w:r>
      <w:r w:rsidR="00DC780D">
        <w:t>, 2026</w:t>
      </w:r>
      <w:r w:rsidR="00DF6163">
        <w:t xml:space="preserve">.  </w:t>
      </w:r>
      <w:r w:rsidR="00DC780D">
        <w:t xml:space="preserve">All members voted aye.  Motion carried.  </w:t>
      </w:r>
    </w:p>
    <w:p w14:paraId="2B82E0EB" w14:textId="3714BC0A" w:rsidR="00DC780D" w:rsidRDefault="00DC780D" w:rsidP="00BD6E58">
      <w:pPr>
        <w:pStyle w:val="BodyTextFirstIndent"/>
        <w:spacing w:after="0"/>
        <w:ind w:firstLine="0"/>
      </w:pPr>
      <w:r>
        <w:tab/>
        <w:t xml:space="preserve">Commissioner </w:t>
      </w:r>
      <w:r w:rsidR="00DF6163">
        <w:t>Swanson</w:t>
      </w:r>
      <w:r>
        <w:t xml:space="preserve"> moved and Commissioner </w:t>
      </w:r>
      <w:r w:rsidR="00DF6163">
        <w:t>L</w:t>
      </w:r>
      <w:r w:rsidR="00CF0094">
        <w:t>e</w:t>
      </w:r>
      <w:r w:rsidR="00DF6163">
        <w:t>iferman</w:t>
      </w:r>
      <w:r>
        <w:t xml:space="preserve"> seconded to </w:t>
      </w:r>
      <w:r w:rsidR="00CF0094">
        <w:t>hire the following individual as</w:t>
      </w:r>
      <w:r w:rsidR="00DF6163">
        <w:t xml:space="preserve"> a</w:t>
      </w:r>
      <w:r w:rsidR="00CF0094">
        <w:t xml:space="preserve"> Jailer</w:t>
      </w:r>
      <w:r w:rsidR="003A0907">
        <w:t xml:space="preserve"> at $20.48/hour: </w:t>
      </w:r>
      <w:r w:rsidR="00DF6163">
        <w:t xml:space="preserve">Amerie Shields </w:t>
      </w:r>
      <w:r w:rsidR="00CF0094">
        <w:t xml:space="preserve">effective </w:t>
      </w:r>
      <w:r w:rsidR="00DF6163">
        <w:t>2-16</w:t>
      </w:r>
      <w:r w:rsidR="009107AF">
        <w:t>-2026</w:t>
      </w:r>
      <w:r w:rsidR="00DF6163">
        <w:t>.</w:t>
      </w:r>
      <w:r>
        <w:t xml:space="preserve">   All members voted aye.  Motion carried.  </w:t>
      </w:r>
    </w:p>
    <w:p w14:paraId="2FC7A826" w14:textId="2520BE9E" w:rsidR="00DF6163" w:rsidRDefault="00DF6163" w:rsidP="00BD6E58">
      <w:pPr>
        <w:pStyle w:val="BodyTextFirstIndent"/>
        <w:spacing w:after="0"/>
        <w:ind w:firstLine="0"/>
      </w:pPr>
      <w:r>
        <w:tab/>
        <w:t>Commissioner Leiferman moved and C</w:t>
      </w:r>
      <w:r w:rsidR="00A33446">
        <w:t xml:space="preserve">ommissioner Swanson seconded to accept the resignation of Highway/Weed worker Dwight Duba effective 4-17-2026.  All members voted aye.  Motion carried.  </w:t>
      </w:r>
    </w:p>
    <w:p w14:paraId="782A7A83" w14:textId="77777777" w:rsidR="009107AF" w:rsidRDefault="009107AF" w:rsidP="00BD6E58">
      <w:pPr>
        <w:pStyle w:val="BodyTextFirstIndent"/>
        <w:spacing w:after="0"/>
        <w:ind w:firstLine="0"/>
      </w:pPr>
    </w:p>
    <w:p w14:paraId="2A3F6431" w14:textId="48DAF77F" w:rsidR="00E86233" w:rsidRDefault="00E86233" w:rsidP="00BD6E58">
      <w:pPr>
        <w:pStyle w:val="BodyTextFirstIndent"/>
        <w:spacing w:after="0"/>
        <w:ind w:firstLine="0"/>
        <w:rPr>
          <w:b/>
          <w:bCs/>
          <w:u w:val="single"/>
        </w:rPr>
      </w:pPr>
      <w:r>
        <w:rPr>
          <w:b/>
          <w:bCs/>
          <w:u w:val="single"/>
        </w:rPr>
        <w:t>MOTOR GRADER ACCIDENT</w:t>
      </w:r>
    </w:p>
    <w:p w14:paraId="699ADDA3" w14:textId="77777777" w:rsidR="001A0058" w:rsidRDefault="00E86233" w:rsidP="00BD6E58">
      <w:pPr>
        <w:pStyle w:val="BodyTextFirstIndent"/>
        <w:spacing w:after="0"/>
        <w:ind w:firstLine="0"/>
      </w:pPr>
      <w:r>
        <w:tab/>
      </w:r>
      <w:r w:rsidR="00A33446">
        <w:t xml:space="preserve">South Dakota Public Assurance Alliance Insurance Company sent a proposal to Brule </w:t>
      </w:r>
      <w:r w:rsidR="001A0058">
        <w:t xml:space="preserve">County to pay $200,000 for the motor grader that was wrecked and totaled.  Commissioner Mairose moved and Commissioner Leiferman seconded to table the offer until further information could be obtained.  </w:t>
      </w:r>
    </w:p>
    <w:p w14:paraId="2CF3B04D" w14:textId="3C33D38D" w:rsidR="00693177" w:rsidRDefault="00693177" w:rsidP="00BD6E58">
      <w:pPr>
        <w:pStyle w:val="BodyTextFirstIndent"/>
        <w:spacing w:after="0"/>
        <w:ind w:firstLine="0"/>
      </w:pPr>
      <w:r>
        <w:tab/>
        <w:t xml:space="preserve">Commissioner Leiferman moved and Commissioner Dozark seconded to put out bids for a used motor grader to replace the one that was wrecked.  All members voted aye.  Motion carried.  </w:t>
      </w:r>
    </w:p>
    <w:p w14:paraId="2D622BA7" w14:textId="7535AC60" w:rsidR="00337B93" w:rsidRDefault="001A0058" w:rsidP="00BD6E58">
      <w:pPr>
        <w:pStyle w:val="BodyTextFirstIndent"/>
        <w:spacing w:after="0"/>
        <w:ind w:firstLine="0"/>
      </w:pPr>
      <w:r>
        <w:tab/>
      </w:r>
      <w:r w:rsidR="009107AF">
        <w:t xml:space="preserve"> </w:t>
      </w:r>
    </w:p>
    <w:p w14:paraId="44D0941C" w14:textId="77777777" w:rsidR="00337B93" w:rsidRDefault="00337B93" w:rsidP="00BD6E58">
      <w:pPr>
        <w:pStyle w:val="BodyTextFirstIndent"/>
        <w:spacing w:after="0"/>
        <w:ind w:firstLine="0"/>
      </w:pPr>
    </w:p>
    <w:p w14:paraId="47C7E1EB" w14:textId="77777777" w:rsidR="00337B93" w:rsidRPr="00576821" w:rsidRDefault="00337B93" w:rsidP="00337B93">
      <w:pPr>
        <w:jc w:val="center"/>
        <w:rPr>
          <w:b/>
          <w:bCs/>
        </w:rPr>
      </w:pPr>
      <w:r w:rsidRPr="00576821">
        <w:rPr>
          <w:b/>
          <w:bCs/>
        </w:rPr>
        <w:t>BRULE COUNTY</w:t>
      </w:r>
    </w:p>
    <w:p w14:paraId="55F4205B" w14:textId="77777777" w:rsidR="0056081B" w:rsidRDefault="00337B93" w:rsidP="0056081B">
      <w:pPr>
        <w:jc w:val="center"/>
        <w:rPr>
          <w:b/>
          <w:bCs/>
        </w:rPr>
      </w:pPr>
      <w:r>
        <w:rPr>
          <w:b/>
          <w:bCs/>
        </w:rPr>
        <w:t>RESOLUTION 2026-</w:t>
      </w:r>
      <w:r w:rsidR="0056081B">
        <w:rPr>
          <w:b/>
          <w:bCs/>
        </w:rPr>
        <w:t>2</w:t>
      </w:r>
    </w:p>
    <w:p w14:paraId="1F20921B" w14:textId="06CF336A" w:rsidR="0056081B" w:rsidRDefault="0056081B" w:rsidP="0056081B">
      <w:pPr>
        <w:jc w:val="center"/>
        <w:rPr>
          <w:b/>
          <w:bCs/>
        </w:rPr>
      </w:pPr>
      <w:r>
        <w:rPr>
          <w:b/>
          <w:bCs/>
        </w:rPr>
        <w:t>BRULE COUNTY WEIGHT LIMIT ENFORCEMENT</w:t>
      </w:r>
    </w:p>
    <w:p w14:paraId="3F91E42F" w14:textId="77777777" w:rsidR="0056081B" w:rsidRDefault="0056081B" w:rsidP="0056081B">
      <w:pPr>
        <w:jc w:val="center"/>
        <w:rPr>
          <w:b/>
          <w:bCs/>
        </w:rPr>
      </w:pPr>
    </w:p>
    <w:p w14:paraId="5AEBB8C3" w14:textId="77777777" w:rsidR="0056081B" w:rsidRDefault="0056081B" w:rsidP="0056081B">
      <w:r>
        <w:t>WHEREAS, seasonal climatic changes can be detrimental to our highways, and</w:t>
      </w:r>
    </w:p>
    <w:p w14:paraId="201BFAF1" w14:textId="77777777" w:rsidR="0056081B" w:rsidRDefault="0056081B" w:rsidP="0056081B"/>
    <w:p w14:paraId="6C76AAD1" w14:textId="77777777" w:rsidR="0056081B" w:rsidRDefault="0056081B" w:rsidP="0056081B">
      <w:r>
        <w:t>WHEREAS, the Brule County Board of County Commissioners desires to protect existing Brule County Highways, ultimately saving tax dollars, and</w:t>
      </w:r>
    </w:p>
    <w:p w14:paraId="1F8407C4" w14:textId="77777777" w:rsidR="0056081B" w:rsidRDefault="0056081B" w:rsidP="0056081B"/>
    <w:p w14:paraId="272ABD27" w14:textId="77777777" w:rsidR="0056081B" w:rsidRDefault="0056081B" w:rsidP="0056081B">
      <w:r>
        <w:t xml:space="preserve">WHEREAS, the Brule County Board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r>
        <w:t>, desire the enforcement of weight limitations of Brule County Roads as set forth and posted by the Brule County Highway Superintendent.</w:t>
      </w:r>
    </w:p>
    <w:p w14:paraId="2DA73791" w14:textId="77777777" w:rsidR="0056081B" w:rsidRDefault="0056081B" w:rsidP="0056081B"/>
    <w:p w14:paraId="030B8A93" w14:textId="77777777" w:rsidR="0056081B" w:rsidRDefault="0056081B" w:rsidP="0056081B">
      <w:r>
        <w:t xml:space="preserve">NOW THEREFORE BE IT RESOLVED: </w:t>
      </w:r>
    </w:p>
    <w:p w14:paraId="6CCFD528" w14:textId="77777777" w:rsidR="0056081B" w:rsidRDefault="0056081B" w:rsidP="0056081B">
      <w:r>
        <w:tab/>
        <w:t>WHEREAS, the limits on Brule County Highways shall be set as seven (7) ton per axle; 80,000 pound gross, on all asphalt surface roads, during the spring thaw period and when limit signs are in place, except approximately one (1) mile on 367 Avenue from I-90 exit 289 to Bunge Global Grain Facility entrance and except for County Oil Road #350 north of Pukwana, between County Road 241 and 243, which will be closed to all vehicles over 7000 lbs. per axle, unless permitted by the Highway Superintendent.  That the South Dakota Highway Patrol be and hereby is authorized and requested to enforce weight limitations on Brule County roads.</w:t>
      </w:r>
    </w:p>
    <w:p w14:paraId="7C3162BB" w14:textId="77777777" w:rsidR="0056081B" w:rsidRDefault="0056081B" w:rsidP="0056081B"/>
    <w:p w14:paraId="0DA592CD" w14:textId="77777777" w:rsidR="0056081B" w:rsidRDefault="0056081B" w:rsidP="0056081B">
      <w:r>
        <w:t>BE IT FURTHER RESOLVED, that the penalty for the violation of the load restrictions shall be as set forth in SDCL:  32-22-55.</w:t>
      </w:r>
    </w:p>
    <w:p w14:paraId="23AC915B" w14:textId="77777777" w:rsidR="0056081B" w:rsidRPr="00576821" w:rsidRDefault="0056081B" w:rsidP="00337B93">
      <w:pPr>
        <w:jc w:val="center"/>
        <w:rPr>
          <w:b/>
          <w:bCs/>
        </w:rPr>
      </w:pPr>
    </w:p>
    <w:p w14:paraId="090432EA" w14:textId="1253DE0C" w:rsidR="00337B93" w:rsidRPr="00576821" w:rsidRDefault="00337B93" w:rsidP="00337B93">
      <w:r w:rsidRPr="00576821">
        <w:t xml:space="preserve">Duly passed and adopted at a regular meeting of the Commission on the </w:t>
      </w:r>
      <w:r w:rsidR="0056081B">
        <w:t>19</w:t>
      </w:r>
      <w:r w:rsidRPr="00337B93">
        <w:rPr>
          <w:vertAlign w:val="superscript"/>
        </w:rPr>
        <w:t>th</w:t>
      </w:r>
      <w:r>
        <w:t xml:space="preserve"> day of February, 2026</w:t>
      </w:r>
      <w:r w:rsidRPr="00576821">
        <w:t>.</w:t>
      </w:r>
    </w:p>
    <w:p w14:paraId="0121ED4A" w14:textId="46744D65" w:rsidR="00337B93" w:rsidRDefault="00337B93" w:rsidP="00337B93">
      <w:r>
        <w:t>Votes:  5 aye.  0 nay.  Signed at Chamberlain, SD by Chairman:  Donn DeBoer.  Attest:  Pamela Petrak, Auditor</w:t>
      </w:r>
    </w:p>
    <w:p w14:paraId="3A1A13E5" w14:textId="77777777" w:rsidR="00337B93" w:rsidRDefault="00337B93" w:rsidP="00337B93"/>
    <w:p w14:paraId="03B43561" w14:textId="7B6D1F36" w:rsidR="00337B93" w:rsidRDefault="00337B93" w:rsidP="00337B93">
      <w:pPr>
        <w:rPr>
          <w:b/>
          <w:bCs/>
          <w:u w:val="single"/>
        </w:rPr>
      </w:pPr>
      <w:r>
        <w:rPr>
          <w:b/>
          <w:bCs/>
          <w:u w:val="single"/>
        </w:rPr>
        <w:t>SALE OF COUNTY GIS &amp; DATA FILES</w:t>
      </w:r>
    </w:p>
    <w:p w14:paraId="0437C771" w14:textId="77777777" w:rsidR="00CA55D4" w:rsidRDefault="00337B93" w:rsidP="00337B93">
      <w:r>
        <w:tab/>
        <w:t>Director of Equalization Kim Kontz addressed the Board regarding the fee collected for giving our GIS and data files to companies.  Kontz explained she would like to increase the price of the reports</w:t>
      </w:r>
      <w:r w:rsidR="00B33CB5">
        <w:t xml:space="preserve">.  Commissioner Swanson moved and Commissioner Leiferman seconded to table this until </w:t>
      </w:r>
      <w:r w:rsidR="00693177">
        <w:t xml:space="preserve">a contract can be drawn up with the details of the sale of data.  All members voted aye.  Motion carried. </w:t>
      </w:r>
    </w:p>
    <w:p w14:paraId="508DF339" w14:textId="77777777" w:rsidR="00AD0A48" w:rsidRDefault="00AD0A48" w:rsidP="00337B93"/>
    <w:p w14:paraId="7A688B32" w14:textId="77777777" w:rsidR="00AD0A48" w:rsidRDefault="00AD0A48" w:rsidP="00337B93"/>
    <w:p w14:paraId="7CB84819" w14:textId="77777777" w:rsidR="00AD0A48" w:rsidRDefault="00AD0A48" w:rsidP="00337B93"/>
    <w:p w14:paraId="53F18B55" w14:textId="77777777" w:rsidR="00CA55D4" w:rsidRDefault="00CA55D4" w:rsidP="00337B93"/>
    <w:p w14:paraId="5C9392C1" w14:textId="77777777" w:rsidR="00CA55D4" w:rsidRDefault="00CA55D4" w:rsidP="00337B93">
      <w:pPr>
        <w:rPr>
          <w:b/>
          <w:bCs/>
          <w:u w:val="single"/>
        </w:rPr>
      </w:pPr>
      <w:r>
        <w:rPr>
          <w:b/>
          <w:bCs/>
          <w:u w:val="single"/>
        </w:rPr>
        <w:lastRenderedPageBreak/>
        <w:t>NURSE CONTRACT</w:t>
      </w:r>
    </w:p>
    <w:p w14:paraId="29B3BFF0" w14:textId="1584381F" w:rsidR="00337B93" w:rsidRDefault="00CA55D4" w:rsidP="00337B93">
      <w:r>
        <w:tab/>
        <w:t>A contract was presented to provide community health services from the SD Department of Health</w:t>
      </w:r>
      <w:r w:rsidR="00AD0A48">
        <w:t xml:space="preserve"> at a cost of $23,613.53.</w:t>
      </w:r>
      <w:r>
        <w:t xml:space="preserve">  Commissioner Swanson moved and Commissioner Mairose seconded to de</w:t>
      </w:r>
      <w:r w:rsidR="00AD0A48">
        <w:t>cline</w:t>
      </w:r>
      <w:r>
        <w:t xml:space="preserve"> entering into the contract.  All members voted aye.  Motion carried.  </w:t>
      </w:r>
      <w:r w:rsidR="00693177">
        <w:t xml:space="preserve"> </w:t>
      </w:r>
    </w:p>
    <w:p w14:paraId="1D995644" w14:textId="77777777" w:rsidR="00AD0A48" w:rsidRDefault="00AD0A48" w:rsidP="00337B93"/>
    <w:p w14:paraId="7882FDD0" w14:textId="5FE470EA" w:rsidR="00AD0A48" w:rsidRDefault="00AD0A48" w:rsidP="00337B93">
      <w:pPr>
        <w:rPr>
          <w:b/>
          <w:bCs/>
          <w:u w:val="single"/>
        </w:rPr>
      </w:pPr>
      <w:r>
        <w:rPr>
          <w:b/>
          <w:bCs/>
          <w:u w:val="single"/>
        </w:rPr>
        <w:t>EMERGENCY MANAGER</w:t>
      </w:r>
    </w:p>
    <w:p w14:paraId="1E53CF58" w14:textId="2B5F15C9" w:rsidR="00AD0A48" w:rsidRDefault="00AD0A48" w:rsidP="00337B93">
      <w:r>
        <w:tab/>
        <w:t xml:space="preserve">Katheryn Benton, Emergency Manager met with the Commissioners regarding her quarterly work requirements, a requirement of her contract with the Local Emergency Program Grant.  </w:t>
      </w:r>
    </w:p>
    <w:p w14:paraId="42E55F92" w14:textId="23C22A29" w:rsidR="00AD0A48" w:rsidRPr="00AD0A48" w:rsidRDefault="00AD0A48" w:rsidP="00337B93">
      <w:r>
        <w:tab/>
        <w:t>Benton also explained that funding had been awarded for the 2025 year and t</w:t>
      </w:r>
      <w:r w:rsidR="000F178C">
        <w:t xml:space="preserve">hat the contract needed to be signed and returned to the State Office for payment.  Commissioner Swanson moved and Commissioner Leiferman seconded to sign the contract.  All members voted aye.  Motion carried.  </w:t>
      </w:r>
    </w:p>
    <w:p w14:paraId="53E305F5" w14:textId="77777777" w:rsidR="00295517" w:rsidRDefault="00295517" w:rsidP="00337B93"/>
    <w:p w14:paraId="09423B5F" w14:textId="73CEAE54" w:rsidR="00295517" w:rsidRDefault="00295517" w:rsidP="00337B93">
      <w:pPr>
        <w:rPr>
          <w:b/>
          <w:bCs/>
          <w:u w:val="single"/>
        </w:rPr>
      </w:pPr>
      <w:r>
        <w:rPr>
          <w:b/>
          <w:bCs/>
          <w:u w:val="single"/>
        </w:rPr>
        <w:t>SURPLUS PROPERTY</w:t>
      </w:r>
    </w:p>
    <w:p w14:paraId="16ADD26C" w14:textId="0A04EBC0" w:rsidR="00295517" w:rsidRPr="00295517" w:rsidRDefault="00295517" w:rsidP="00337B93">
      <w:r>
        <w:tab/>
        <w:t xml:space="preserve">Commissioner Leiferman moved and Commissioner Dozark seconded to surplus the 2014 John Deere 772 GX Motor Grader that was wrecked and bought by the insurance company (SDPAA).  All members voted aye.  Motion carried.  </w:t>
      </w:r>
    </w:p>
    <w:p w14:paraId="309CCA1A" w14:textId="77777777" w:rsidR="00B33CB5" w:rsidRDefault="00B33CB5" w:rsidP="00B33CB5">
      <w:pPr>
        <w:pStyle w:val="BodyTextFirstIndent"/>
        <w:spacing w:after="0"/>
        <w:ind w:firstLine="0"/>
      </w:pPr>
      <w:r>
        <w:tab/>
      </w: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379C483F" w14:textId="626C7790" w:rsidR="0058194E" w:rsidRDefault="00C03BC4" w:rsidP="00D01E86">
      <w:pPr>
        <w:ind w:firstLine="720"/>
      </w:pPr>
      <w:r>
        <w:t xml:space="preserve">The following reports were received and placed on file in the County Auditor’s office:  </w:t>
      </w:r>
      <w:r w:rsidR="00B33CB5">
        <w:t>Invitation</w:t>
      </w:r>
      <w:r w:rsidR="00686957">
        <w:t xml:space="preserve"> from </w:t>
      </w:r>
      <w:r w:rsidR="00E86233">
        <w:t>SD Hall of Fame, Auditor’s Account with</w:t>
      </w:r>
      <w:r w:rsidR="00B33CB5">
        <w:t xml:space="preserve"> t</w:t>
      </w:r>
      <w:r w:rsidR="00E86233">
        <w:t xml:space="preserve">he Treasurer, Trial Balance Sheet, Register of Deeds </w:t>
      </w:r>
      <w:r w:rsidR="00B33CB5">
        <w:t>Statement of Fees</w:t>
      </w:r>
      <w:r w:rsidR="00686957">
        <w:t xml:space="preserve">.  </w:t>
      </w:r>
    </w:p>
    <w:p w14:paraId="3BCCDC65" w14:textId="77777777" w:rsidR="00FB39B8" w:rsidRDefault="00FB39B8"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6DFDE352" w:rsidR="007841B3" w:rsidRDefault="007841B3" w:rsidP="007841B3">
      <w:r w:rsidRPr="00B44ECC">
        <w:tab/>
        <w:t>Commissioner</w:t>
      </w:r>
      <w:r w:rsidR="0079079A">
        <w:t xml:space="preserve"> </w:t>
      </w:r>
      <w:r w:rsidR="00260849">
        <w:t xml:space="preserve">Mairose </w:t>
      </w:r>
      <w:r w:rsidRPr="00B44ECC">
        <w:t>moved and Commissioner</w:t>
      </w:r>
      <w:r w:rsidR="00260849">
        <w:t xml:space="preserve"> Leiferman</w:t>
      </w:r>
      <w:r w:rsidR="008A3BB9">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4AA79CBF" w:rsidR="00F342D0" w:rsidRPr="00BD3341" w:rsidRDefault="00014B20" w:rsidP="007841B3">
      <w:pPr>
        <w:pStyle w:val="BodyTextIndent"/>
        <w:spacing w:line="240" w:lineRule="auto"/>
        <w:ind w:firstLine="0"/>
        <w:rPr>
          <w:bCs/>
          <w:iCs/>
        </w:rPr>
      </w:pPr>
      <w:r w:rsidRPr="00B44ECC">
        <w:rPr>
          <w:b/>
          <w:i/>
        </w:rPr>
        <w:t>Salaries:</w:t>
      </w:r>
      <w:r w:rsidRPr="00B44ECC">
        <w:t xml:space="preserve">  Commissioners, </w:t>
      </w:r>
      <w:r w:rsidR="00706A09">
        <w:t>1</w:t>
      </w:r>
      <w:r w:rsidR="0008509D">
        <w:t>551.90</w:t>
      </w:r>
      <w:r>
        <w:t>;</w:t>
      </w:r>
      <w:r w:rsidRPr="00B44ECC">
        <w:t xml:space="preserve"> Auditor,</w:t>
      </w:r>
      <w:r w:rsidR="00FB785C">
        <w:t xml:space="preserve"> 3653.96</w:t>
      </w:r>
      <w:r w:rsidRPr="00B44ECC">
        <w:t xml:space="preserve">; Treasurer, </w:t>
      </w:r>
      <w:r w:rsidR="00FB785C">
        <w:t>3851.48</w:t>
      </w:r>
      <w:r w:rsidRPr="00B44ECC">
        <w:t xml:space="preserve">; States Attorney, </w:t>
      </w:r>
      <w:r w:rsidR="00FB785C">
        <w:t>6759.99</w:t>
      </w:r>
      <w:r>
        <w:t>;</w:t>
      </w:r>
      <w:r w:rsidRPr="00B44ECC">
        <w:t xml:space="preserve"> Assessor, </w:t>
      </w:r>
      <w:r w:rsidR="00AD584A">
        <w:t>3</w:t>
      </w:r>
      <w:r w:rsidR="0008509D">
        <w:t>5</w:t>
      </w:r>
      <w:r w:rsidR="00FB785C">
        <w:t>38.41</w:t>
      </w:r>
      <w:r w:rsidRPr="00B44ECC">
        <w:t>; Planning Commission,</w:t>
      </w:r>
      <w:r>
        <w:t xml:space="preserve"> </w:t>
      </w:r>
      <w:r w:rsidR="00AD584A">
        <w:t>2</w:t>
      </w:r>
      <w:r w:rsidR="0008509D">
        <w:t>38.17</w:t>
      </w:r>
      <w:r>
        <w:t xml:space="preserve">; Register of Deeds, </w:t>
      </w:r>
      <w:r w:rsidR="00AD584A">
        <w:t>2</w:t>
      </w:r>
      <w:r w:rsidR="0008509D">
        <w:t>213.96</w:t>
      </w:r>
      <w:r w:rsidRPr="00B44ECC">
        <w:t xml:space="preserve">; </w:t>
      </w:r>
      <w:r>
        <w:t xml:space="preserve">Sheriff, </w:t>
      </w:r>
      <w:r w:rsidR="0008509D">
        <w:t>1</w:t>
      </w:r>
      <w:r w:rsidR="00FB785C">
        <w:t>2,120.67</w:t>
      </w:r>
      <w:r w:rsidR="005073A8">
        <w:t>;</w:t>
      </w:r>
      <w:r>
        <w:t xml:space="preserve"> Jail, </w:t>
      </w:r>
      <w:r w:rsidR="0008509D">
        <w:t>1</w:t>
      </w:r>
      <w:r w:rsidR="00FB785C">
        <w:t>7,530.77</w:t>
      </w:r>
      <w:r w:rsidRPr="00B44ECC">
        <w:t xml:space="preserve">; </w:t>
      </w:r>
      <w:r w:rsidRPr="0003690D">
        <w:t>Courthouse</w:t>
      </w:r>
      <w:r w:rsidRPr="00B44ECC">
        <w:t xml:space="preserve">, </w:t>
      </w:r>
      <w:r w:rsidR="00FB785C">
        <w:t>1599.42</w:t>
      </w:r>
      <w:r w:rsidR="004A5E1A">
        <w:t>;</w:t>
      </w:r>
      <w:r>
        <w:t xml:space="preserve"> Veteran Service</w:t>
      </w:r>
      <w:r w:rsidR="00881612">
        <w:t xml:space="preserve">, </w:t>
      </w:r>
      <w:r w:rsidR="0008509D">
        <w:t>922.60</w:t>
      </w:r>
      <w:r w:rsidR="0060587A">
        <w:t xml:space="preserve">; Victim Witness, </w:t>
      </w:r>
      <w:r w:rsidR="0008509D">
        <w:t>24</w:t>
      </w:r>
      <w:r w:rsidR="00FB785C">
        <w:t>4.56</w:t>
      </w:r>
      <w:r w:rsidR="003B161F">
        <w:t xml:space="preserve">.  </w:t>
      </w:r>
      <w:r w:rsidRPr="00B44ECC">
        <w:rPr>
          <w:b/>
          <w:i/>
        </w:rPr>
        <w:t>FICA &amp; Medicare:</w:t>
      </w:r>
      <w:r w:rsidRPr="00B44ECC">
        <w:t xml:space="preserve">  First Dakota Bank,</w:t>
      </w:r>
      <w:r>
        <w:t xml:space="preserve"> </w:t>
      </w:r>
      <w:r w:rsidR="0008509D">
        <w:t>4</w:t>
      </w:r>
      <w:r w:rsidR="00FB785C">
        <w:t>351.06</w:t>
      </w:r>
      <w:r>
        <w:t>.</w:t>
      </w:r>
      <w:r w:rsidRPr="00B44ECC">
        <w:t xml:space="preserve">  </w:t>
      </w:r>
      <w:r w:rsidRPr="00B44ECC">
        <w:rPr>
          <w:b/>
          <w:i/>
        </w:rPr>
        <w:t xml:space="preserve">Retirement:  </w:t>
      </w:r>
      <w:r w:rsidRPr="00B44ECC">
        <w:t xml:space="preserve">SDRS, </w:t>
      </w:r>
      <w:r w:rsidR="0008509D">
        <w:t>3</w:t>
      </w:r>
      <w:r w:rsidR="00FB785C">
        <w:t>494.64</w:t>
      </w:r>
      <w:r w:rsidRPr="00B44ECC">
        <w:t xml:space="preserve">.  </w:t>
      </w:r>
      <w:r w:rsidRPr="00B44ECC">
        <w:rPr>
          <w:b/>
          <w:i/>
        </w:rPr>
        <w:t>Insurance Reimbursement:</w:t>
      </w:r>
      <w:r w:rsidRPr="00B44ECC">
        <w:t xml:space="preserve">  </w:t>
      </w:r>
      <w:r w:rsidR="0008509D">
        <w:t>2</w:t>
      </w:r>
      <w:r w:rsidR="00FB785C">
        <w:t>748.18</w:t>
      </w:r>
      <w:r>
        <w:t>.</w:t>
      </w:r>
      <w:r w:rsidR="00B10FC6">
        <w:t xml:space="preserve">  </w:t>
      </w:r>
      <w:r w:rsidR="00B10FC6">
        <w:rPr>
          <w:b/>
          <w:bCs/>
          <w:i/>
          <w:iCs/>
        </w:rPr>
        <w:t xml:space="preserve">Insurance:  </w:t>
      </w:r>
      <w:r w:rsidR="00B10FC6">
        <w:t xml:space="preserve">Allstate Insurance, </w:t>
      </w:r>
      <w:r w:rsidR="00FB785C">
        <w:t>5998.62</w:t>
      </w:r>
      <w:r w:rsidR="00881612">
        <w:t>.</w:t>
      </w:r>
      <w:r>
        <w:t xml:space="preserve"> </w:t>
      </w:r>
      <w:r w:rsidR="000D2A69">
        <w:t>Alexander, Laura, 249.00</w:t>
      </w:r>
      <w:r w:rsidR="0008509D">
        <w:t>;</w:t>
      </w:r>
      <w:r w:rsidR="000D2A69">
        <w:t xml:space="preserve"> Avera Occupational Medicine, 109.80; Burke Oil Company, 15,188.66; Byre Brothers, 167.00</w:t>
      </w:r>
      <w:r w:rsidR="00734875">
        <w:t xml:space="preserve">; </w:t>
      </w:r>
      <w:r w:rsidR="00E0474D">
        <w:t xml:space="preserve">Central </w:t>
      </w:r>
      <w:r w:rsidR="000D2A69">
        <w:t>Electric Cooperative, 538.00</w:t>
      </w:r>
      <w:r w:rsidR="00E0474D">
        <w:t>;</w:t>
      </w:r>
      <w:r w:rsidR="000D2A69">
        <w:t xml:space="preserve"> Chamberlain Ace Hardware, 136.95; Department of Public Safety, 2340.00; Geppert, Andy, 222.55</w:t>
      </w:r>
      <w:r w:rsidR="00734875">
        <w:rPr>
          <w:bCs/>
          <w:iCs/>
        </w:rPr>
        <w:t>;</w:t>
      </w:r>
      <w:r w:rsidR="000D2A69">
        <w:rPr>
          <w:bCs/>
          <w:iCs/>
        </w:rPr>
        <w:t xml:space="preserve">  Hughes County, 16,800.00;</w:t>
      </w:r>
      <w:r w:rsidR="002154E7">
        <w:rPr>
          <w:bCs/>
          <w:iCs/>
        </w:rPr>
        <w:t xml:space="preserve"> James, Tammy, 500.00</w:t>
      </w:r>
      <w:r w:rsidR="00734875">
        <w:rPr>
          <w:bCs/>
          <w:iCs/>
        </w:rPr>
        <w:t>;</w:t>
      </w:r>
      <w:r w:rsidR="002154E7">
        <w:rPr>
          <w:bCs/>
          <w:iCs/>
        </w:rPr>
        <w:t xml:space="preserve"> Kaleb’s Service, 55.38; Lewis Drug, 626.54; Lewis &amp; Clark BHS, 225.00; Lincoln County Auditor, 146.66;  </w:t>
      </w:r>
      <w:r w:rsidR="00971D17">
        <w:rPr>
          <w:bCs/>
          <w:iCs/>
        </w:rPr>
        <w:t xml:space="preserve">Mairose &amp; Steele </w:t>
      </w:r>
      <w:r w:rsidR="002154E7">
        <w:rPr>
          <w:bCs/>
          <w:iCs/>
        </w:rPr>
        <w:t>458.78</w:t>
      </w:r>
      <w:r w:rsidR="00971D17">
        <w:rPr>
          <w:bCs/>
          <w:iCs/>
        </w:rPr>
        <w:t>;</w:t>
      </w:r>
      <w:r w:rsidR="002154E7">
        <w:rPr>
          <w:bCs/>
          <w:iCs/>
        </w:rPr>
        <w:t xml:space="preserve"> Mastercard, 5264.78; </w:t>
      </w:r>
      <w:r w:rsidR="00971D17">
        <w:rPr>
          <w:bCs/>
          <w:iCs/>
        </w:rPr>
        <w:t>McLeod’s Printing, 2</w:t>
      </w:r>
      <w:r w:rsidR="002154E7">
        <w:rPr>
          <w:bCs/>
          <w:iCs/>
        </w:rPr>
        <w:t>99.9</w:t>
      </w:r>
      <w:r w:rsidR="00D2614F">
        <w:rPr>
          <w:bCs/>
          <w:iCs/>
        </w:rPr>
        <w:t>0</w:t>
      </w:r>
      <w:r w:rsidR="00971D17">
        <w:rPr>
          <w:bCs/>
          <w:iCs/>
        </w:rPr>
        <w:t>;</w:t>
      </w:r>
      <w:r w:rsidR="002154E7">
        <w:rPr>
          <w:bCs/>
          <w:iCs/>
        </w:rPr>
        <w:t xml:space="preserve"> Microfilm Imaging System, 409.00; Midstate Communications, 1081.41; Office Products Center, 363.64</w:t>
      </w:r>
      <w:r w:rsidR="00971D17">
        <w:rPr>
          <w:bCs/>
          <w:iCs/>
        </w:rPr>
        <w:t>;</w:t>
      </w:r>
      <w:r w:rsidR="002154E7">
        <w:rPr>
          <w:bCs/>
          <w:iCs/>
        </w:rPr>
        <w:t xml:space="preserve"> Olson’s Pest Tech Inc, 85.00; Pennington County Jail, 284.91; Reliance Telephone Inc, 445.00; Safe N Secure Security, 1176.00; Sanford Health Network, 374.00;</w:t>
      </w:r>
      <w:r w:rsidR="003955B2">
        <w:rPr>
          <w:bCs/>
          <w:iCs/>
        </w:rPr>
        <w:t xml:space="preserve"> Servall Uniform/Linen Company, 53.90;</w:t>
      </w:r>
      <w:r w:rsidR="002154E7">
        <w:rPr>
          <w:bCs/>
          <w:iCs/>
        </w:rPr>
        <w:t xml:space="preserve"> </w:t>
      </w:r>
      <w:r w:rsidR="003955B2">
        <w:rPr>
          <w:bCs/>
          <w:iCs/>
        </w:rPr>
        <w:t xml:space="preserve">SD Department of Health, 200.00; </w:t>
      </w:r>
      <w:r w:rsidR="009D7133">
        <w:rPr>
          <w:bCs/>
          <w:iCs/>
        </w:rPr>
        <w:t xml:space="preserve">SD Department of Revenue, 60.00; </w:t>
      </w:r>
      <w:r w:rsidR="002154E7">
        <w:rPr>
          <w:bCs/>
          <w:iCs/>
        </w:rPr>
        <w:t>SDSU Extension Service, 11,525.00;</w:t>
      </w:r>
      <w:r w:rsidR="003955B2">
        <w:rPr>
          <w:bCs/>
          <w:iCs/>
        </w:rPr>
        <w:t xml:space="preserve"> Steve Smith Law Office, 1716.58; Tech Solutions, 828.20; Verizon Wireless, 190.70; Winner Police Department, 2584.00;</w:t>
      </w:r>
      <w:r w:rsidR="00D4634C">
        <w:rPr>
          <w:bCs/>
          <w:iCs/>
        </w:rPr>
        <w:t xml:space="preserve"> Yankton County Treasurer, 302.50; Youngberg Law, 244.00</w:t>
      </w:r>
      <w:r w:rsidR="00A94A2F">
        <w:t>.</w:t>
      </w:r>
    </w:p>
    <w:p w14:paraId="485FAA15" w14:textId="7436E83A" w:rsidR="00D4397E" w:rsidRDefault="00D4397E" w:rsidP="007841B3">
      <w:pPr>
        <w:pStyle w:val="BodyTextIndent"/>
        <w:spacing w:line="240" w:lineRule="auto"/>
        <w:ind w:firstLine="0"/>
        <w:rPr>
          <w:b/>
          <w:bCs/>
        </w:rPr>
      </w:pPr>
      <w:r>
        <w:rPr>
          <w:b/>
          <w:bCs/>
        </w:rPr>
        <w:t>ROAD &amp; BRIDGE FUND</w:t>
      </w:r>
    </w:p>
    <w:p w14:paraId="7D8310F9" w14:textId="6BF45034" w:rsidR="00DF26E8" w:rsidRDefault="00014B20" w:rsidP="007841B3">
      <w:pPr>
        <w:pStyle w:val="BodyTextIndent"/>
        <w:spacing w:line="240" w:lineRule="auto"/>
        <w:ind w:firstLine="0"/>
      </w:pPr>
      <w:r w:rsidRPr="00B44ECC">
        <w:rPr>
          <w:b/>
          <w:i/>
        </w:rPr>
        <w:t>Salaries:</w:t>
      </w:r>
      <w:r w:rsidRPr="00B44ECC">
        <w:t xml:space="preserve">  </w:t>
      </w:r>
      <w:r w:rsidR="0008509D">
        <w:t>14,</w:t>
      </w:r>
      <w:r w:rsidR="00FB785C">
        <w:t>171.56</w:t>
      </w:r>
      <w:r w:rsidRPr="00B44ECC">
        <w:t xml:space="preserve">  </w:t>
      </w:r>
      <w:r w:rsidRPr="00B44ECC">
        <w:rPr>
          <w:b/>
          <w:i/>
        </w:rPr>
        <w:t>FICA &amp; Medicare:</w:t>
      </w:r>
      <w:r w:rsidRPr="00B44ECC">
        <w:t xml:space="preserve">  First Dakota Bank,</w:t>
      </w:r>
      <w:r>
        <w:t xml:space="preserve"> </w:t>
      </w:r>
      <w:r w:rsidR="0008509D">
        <w:t>109</w:t>
      </w:r>
      <w:r w:rsidR="00FB785C">
        <w:t>8.27</w:t>
      </w:r>
      <w:r>
        <w:t>.</w:t>
      </w:r>
      <w:r w:rsidRPr="00B44ECC">
        <w:t xml:space="preserve">  </w:t>
      </w:r>
      <w:r w:rsidRPr="00B44ECC">
        <w:rPr>
          <w:b/>
          <w:i/>
        </w:rPr>
        <w:t xml:space="preserve">Retirement:  </w:t>
      </w:r>
      <w:r w:rsidRPr="00B44ECC">
        <w:t xml:space="preserve">SDRS, </w:t>
      </w:r>
      <w:r w:rsidR="00AD584A">
        <w:t>8</w:t>
      </w:r>
      <w:r w:rsidR="0008509D">
        <w:t>5</w:t>
      </w:r>
      <w:r w:rsidR="00FB785C">
        <w:t>0.31</w:t>
      </w:r>
      <w:r w:rsidR="0008509D">
        <w:t>.</w:t>
      </w:r>
      <w:r w:rsidRPr="00B44ECC">
        <w:t xml:space="preserve"> </w:t>
      </w:r>
      <w:r w:rsidRPr="00B44ECC">
        <w:rPr>
          <w:b/>
          <w:i/>
        </w:rPr>
        <w:t>Insurance Reimbursement:</w:t>
      </w:r>
      <w:r w:rsidRPr="00B44ECC">
        <w:t xml:space="preserve">  </w:t>
      </w:r>
      <w:r w:rsidR="00656A51">
        <w:t>3</w:t>
      </w:r>
      <w:r w:rsidR="0073085E">
        <w:t>62.30</w:t>
      </w:r>
      <w:r w:rsidR="00EE0FF2">
        <w:t>.</w:t>
      </w:r>
      <w:r w:rsidR="00B10FC6">
        <w:t xml:space="preserve">  </w:t>
      </w:r>
      <w:r w:rsidR="00B10FC6">
        <w:rPr>
          <w:b/>
          <w:bCs/>
          <w:i/>
          <w:iCs/>
        </w:rPr>
        <w:t xml:space="preserve">Insurance:  </w:t>
      </w:r>
      <w:r w:rsidR="00706A09">
        <w:t>2</w:t>
      </w:r>
      <w:r w:rsidR="00FB785C">
        <w:t>486.23</w:t>
      </w:r>
      <w:r w:rsidR="00B10FC6">
        <w:t>.</w:t>
      </w:r>
      <w:r>
        <w:t xml:space="preserve">  </w:t>
      </w:r>
      <w:r w:rsidR="00D4634C">
        <w:t>American Garage Door, 903.06; Aurora Brule Rural Water, 44.25</w:t>
      </w:r>
      <w:r w:rsidR="00971D17">
        <w:t xml:space="preserve">; Bomgaars Supply, </w:t>
      </w:r>
      <w:r w:rsidR="00D4634C">
        <w:t>536.26</w:t>
      </w:r>
      <w:r w:rsidR="00971D17">
        <w:t>;</w:t>
      </w:r>
      <w:r w:rsidR="00D4634C">
        <w:t xml:space="preserve"> Brooks hardware, 1070.71; Burke Oil Company, 2750.31; Brule County Co-op Association, 90.00; Brule County Lumber, 106.00; C &amp; B Operations, 1373.28;</w:t>
      </w:r>
      <w:r w:rsidR="00971D17">
        <w:t xml:space="preserve"> </w:t>
      </w:r>
      <w:r w:rsidR="000065F5">
        <w:t xml:space="preserve">C &amp; S Truck Sales, </w:t>
      </w:r>
      <w:r w:rsidR="00D4634C">
        <w:t>104.96</w:t>
      </w:r>
      <w:r w:rsidR="000065F5">
        <w:t>;</w:t>
      </w:r>
      <w:r w:rsidR="00D4634C">
        <w:t xml:space="preserve"> Central Electric Cooperative, 729.00; Chamberlain Ace Hardware, 254.91; City of Kimball, 70.27; Dakota Heating And AC, 167.00; Kaleb’s Service, 5257.77</w:t>
      </w:r>
      <w:r w:rsidR="00D36AB3">
        <w:t>;</w:t>
      </w:r>
      <w:r w:rsidR="00DF26E8">
        <w:t xml:space="preserve"> Lyle Signs, 1</w:t>
      </w:r>
      <w:r w:rsidR="00D4634C">
        <w:t>742.40</w:t>
      </w:r>
      <w:r w:rsidR="00DF26E8">
        <w:t>;</w:t>
      </w:r>
      <w:r w:rsidR="00D4634C">
        <w:t xml:space="preserve"> Mastercard, 888.46; Midstate Communications, 169.42;</w:t>
      </w:r>
      <w:r w:rsidR="00DF26E8">
        <w:t xml:space="preserve"> </w:t>
      </w:r>
      <w:r w:rsidR="00D4634C">
        <w:t>Runnings, 82.99; Tech Solutions, 10.00; Verizon Wireless, 39.73.</w:t>
      </w:r>
    </w:p>
    <w:p w14:paraId="056B20A1" w14:textId="2ED0E745" w:rsidR="00DF26E8" w:rsidRDefault="00DF26E8" w:rsidP="007841B3">
      <w:pPr>
        <w:pStyle w:val="BodyTextIndent"/>
        <w:spacing w:line="240" w:lineRule="auto"/>
        <w:ind w:firstLine="0"/>
        <w:rPr>
          <w:b/>
          <w:bCs/>
        </w:rPr>
      </w:pPr>
      <w:r>
        <w:rPr>
          <w:b/>
          <w:bCs/>
        </w:rPr>
        <w:t>911 FUND</w:t>
      </w:r>
    </w:p>
    <w:p w14:paraId="36050AB8" w14:textId="3F1F9F38" w:rsidR="00DF26E8" w:rsidRPr="00DF26E8" w:rsidRDefault="00D4634C" w:rsidP="007841B3">
      <w:pPr>
        <w:pStyle w:val="BodyTextIndent"/>
        <w:spacing w:line="240" w:lineRule="auto"/>
        <w:ind w:firstLine="0"/>
        <w:rPr>
          <w:b/>
          <w:bCs/>
        </w:rPr>
      </w:pPr>
      <w:r>
        <w:rPr>
          <w:bCs/>
          <w:iCs/>
        </w:rPr>
        <w:t>Midstate Communications, 330.02; Mitchell Regional 911, 8184.39.</w:t>
      </w:r>
    </w:p>
    <w:p w14:paraId="1D2D2590" w14:textId="45C3B3D3" w:rsidR="009F466A" w:rsidRDefault="009F466A" w:rsidP="007841B3">
      <w:pPr>
        <w:pStyle w:val="BodyTextIndent"/>
        <w:spacing w:line="240" w:lineRule="auto"/>
        <w:ind w:firstLine="0"/>
        <w:rPr>
          <w:b/>
          <w:bCs/>
        </w:rPr>
      </w:pPr>
      <w:r>
        <w:rPr>
          <w:b/>
          <w:bCs/>
        </w:rPr>
        <w:lastRenderedPageBreak/>
        <w:t>EMERGENCY MANAGEMENT FU</w:t>
      </w:r>
      <w:r w:rsidR="0042339F">
        <w:rPr>
          <w:b/>
          <w:bCs/>
        </w:rPr>
        <w:t>ND</w:t>
      </w:r>
    </w:p>
    <w:p w14:paraId="69587C19" w14:textId="32B59421" w:rsidR="009F466A" w:rsidRDefault="009F466A" w:rsidP="007841B3">
      <w:pPr>
        <w:pStyle w:val="BodyTextIndent"/>
        <w:spacing w:line="240" w:lineRule="auto"/>
        <w:ind w:firstLine="0"/>
      </w:pPr>
      <w:r>
        <w:rPr>
          <w:b/>
          <w:bCs/>
          <w:i/>
          <w:iCs/>
        </w:rPr>
        <w:t>Salaries:</w:t>
      </w:r>
      <w:r w:rsidR="00086077">
        <w:rPr>
          <w:b/>
          <w:bCs/>
          <w:i/>
          <w:iCs/>
        </w:rPr>
        <w:t xml:space="preserve">  </w:t>
      </w:r>
      <w:r w:rsidR="00706A09">
        <w:t>7</w:t>
      </w:r>
      <w:r w:rsidR="0008509D">
        <w:t>63.56</w:t>
      </w:r>
      <w:r>
        <w:rPr>
          <w:b/>
          <w:bCs/>
          <w:i/>
          <w:iCs/>
        </w:rPr>
        <w:t xml:space="preserve">  </w:t>
      </w:r>
      <w:r w:rsidRPr="00B44ECC">
        <w:rPr>
          <w:b/>
          <w:i/>
        </w:rPr>
        <w:t>FICA &amp; Medicare:</w:t>
      </w:r>
      <w:r w:rsidRPr="00B44ECC">
        <w:t xml:space="preserve">  First Dakota Bank,</w:t>
      </w:r>
      <w:r>
        <w:t xml:space="preserve"> </w:t>
      </w:r>
      <w:r w:rsidR="00FB785C">
        <w:t>86.12</w:t>
      </w:r>
      <w:r>
        <w:t>.</w:t>
      </w:r>
      <w:r w:rsidRPr="00B44ECC">
        <w:t xml:space="preserve">  </w:t>
      </w:r>
      <w:r w:rsidRPr="00B44ECC">
        <w:rPr>
          <w:b/>
          <w:i/>
        </w:rPr>
        <w:t xml:space="preserve">Retirement:  </w:t>
      </w:r>
      <w:r w:rsidRPr="00B44ECC">
        <w:t xml:space="preserve">SDRS, </w:t>
      </w:r>
      <w:r w:rsidR="00706A09">
        <w:t>4</w:t>
      </w:r>
      <w:r w:rsidR="0008509D">
        <w:t>5.8</w:t>
      </w:r>
      <w:r w:rsidR="00FB785C">
        <w:t>1</w:t>
      </w:r>
      <w:r w:rsidRPr="00B44ECC">
        <w:t>.</w:t>
      </w:r>
      <w:r w:rsidR="00086077">
        <w:t xml:space="preserve">  </w:t>
      </w:r>
      <w:r w:rsidR="00086077">
        <w:rPr>
          <w:b/>
          <w:bCs/>
          <w:i/>
          <w:iCs/>
        </w:rPr>
        <w:t xml:space="preserve">Insurance Reimbursement:  </w:t>
      </w:r>
      <w:r w:rsidR="00706A09">
        <w:t>362.30</w:t>
      </w:r>
      <w:r w:rsidR="009A1BDC">
        <w:t>.</w:t>
      </w:r>
      <w:r w:rsidR="00180A62">
        <w:t xml:space="preserve">  </w:t>
      </w:r>
      <w:r w:rsidR="00D4634C">
        <w:t>Midstate Communications, 74.20; Office Products Center, 85.20; Safe N Secure Security, 1680.00; Tech Solutions, 38.30.</w:t>
      </w:r>
    </w:p>
    <w:p w14:paraId="65DDF1DB" w14:textId="7AD2F291" w:rsidR="00255699" w:rsidRPr="00255699" w:rsidRDefault="00255699" w:rsidP="007841B3">
      <w:pPr>
        <w:pStyle w:val="BodyTextIndent"/>
        <w:spacing w:line="240" w:lineRule="auto"/>
        <w:ind w:firstLine="0"/>
        <w:rPr>
          <w:b/>
          <w:bCs/>
        </w:rPr>
      </w:pPr>
      <w:r>
        <w:rPr>
          <w:b/>
          <w:bCs/>
        </w:rPr>
        <w:t>24/7 FUND</w:t>
      </w:r>
    </w:p>
    <w:p w14:paraId="1B93670C" w14:textId="45FD4EF1" w:rsidR="00F408B3" w:rsidRDefault="009F466A" w:rsidP="007841B3">
      <w:pPr>
        <w:pStyle w:val="BodyTextIndent"/>
        <w:spacing w:line="240" w:lineRule="auto"/>
        <w:ind w:firstLine="0"/>
      </w:pPr>
      <w:r w:rsidRPr="00B44ECC">
        <w:rPr>
          <w:b/>
          <w:i/>
        </w:rPr>
        <w:t>Salaries:</w:t>
      </w:r>
      <w:r w:rsidRPr="00B44ECC">
        <w:t xml:space="preserve">  </w:t>
      </w:r>
      <w:r w:rsidR="0008509D">
        <w:t>194.94</w:t>
      </w:r>
      <w:r>
        <w:t xml:space="preserve">.  </w:t>
      </w:r>
      <w:r w:rsidRPr="00B44ECC">
        <w:rPr>
          <w:b/>
          <w:i/>
        </w:rPr>
        <w:t>FICA &amp; Medicare:</w:t>
      </w:r>
      <w:r w:rsidRPr="00B44ECC">
        <w:t xml:space="preserve">  First Dakota Bank,</w:t>
      </w:r>
      <w:r>
        <w:t xml:space="preserve"> </w:t>
      </w:r>
      <w:r w:rsidR="00706A09">
        <w:t>1</w:t>
      </w:r>
      <w:r w:rsidR="00AD584A">
        <w:t>6.</w:t>
      </w:r>
      <w:r w:rsidR="00FB785C">
        <w:t>9</w:t>
      </w:r>
      <w:r w:rsidR="0008509D">
        <w:t>5</w:t>
      </w:r>
      <w:r>
        <w:t>.</w:t>
      </w:r>
      <w:r w:rsidRPr="00B44ECC">
        <w:t xml:space="preserve">  </w:t>
      </w:r>
      <w:r w:rsidRPr="00B44ECC">
        <w:rPr>
          <w:b/>
          <w:i/>
        </w:rPr>
        <w:t xml:space="preserve">Retirement:  </w:t>
      </w:r>
      <w:r w:rsidRPr="00B44ECC">
        <w:t xml:space="preserve">SDRS, </w:t>
      </w:r>
      <w:r w:rsidR="00706A09">
        <w:t>1</w:t>
      </w:r>
      <w:r w:rsidR="0008509D">
        <w:t>5.60</w:t>
      </w:r>
      <w:r w:rsidRPr="00B44ECC">
        <w:t>.</w:t>
      </w:r>
      <w:r w:rsidR="005A3EC7">
        <w:t xml:space="preserve"> </w:t>
      </w:r>
      <w:r w:rsidRPr="00B44ECC">
        <w:t xml:space="preserve"> </w:t>
      </w:r>
      <w:r w:rsidRPr="00B44ECC">
        <w:rPr>
          <w:b/>
          <w:i/>
        </w:rPr>
        <w:t>Insurance Reimbursement:</w:t>
      </w:r>
      <w:r w:rsidR="0073085E">
        <w:rPr>
          <w:b/>
          <w:i/>
        </w:rPr>
        <w:t xml:space="preserve">  </w:t>
      </w:r>
      <w:r w:rsidR="0008509D">
        <w:rPr>
          <w:bCs/>
          <w:iCs/>
        </w:rPr>
        <w:t>2</w:t>
      </w:r>
      <w:r w:rsidR="00FB785C">
        <w:rPr>
          <w:bCs/>
          <w:iCs/>
        </w:rPr>
        <w:t>6.77</w:t>
      </w:r>
      <w:r w:rsidRPr="00B44ECC">
        <w:t xml:space="preserve"> </w:t>
      </w:r>
      <w:r w:rsidR="00B10FC6">
        <w:t xml:space="preserve">  </w:t>
      </w:r>
      <w:r w:rsidR="00B10FC6">
        <w:rPr>
          <w:b/>
          <w:bCs/>
          <w:i/>
          <w:iCs/>
        </w:rPr>
        <w:t xml:space="preserve">Insurance:  </w:t>
      </w:r>
      <w:r w:rsidR="00B10FC6">
        <w:t>Alllstate Insurance,</w:t>
      </w:r>
      <w:r w:rsidR="00881612">
        <w:t xml:space="preserve"> </w:t>
      </w:r>
      <w:r w:rsidR="00FB785C">
        <w:t>13.88</w:t>
      </w:r>
      <w:r w:rsidR="00B10FC6">
        <w:t>.</w:t>
      </w:r>
      <w:r>
        <w:t xml:space="preserve"> </w:t>
      </w:r>
      <w:r w:rsidR="00D4634C">
        <w:t xml:space="preserve"> </w:t>
      </w:r>
      <w:r w:rsidR="009D7133">
        <w:t xml:space="preserve">Attorney General’s Office, 559.00; </w:t>
      </w:r>
      <w:r w:rsidR="00D4634C">
        <w:t>Mastercard, 860.99; Tech Solutions, 20.00.</w:t>
      </w:r>
    </w:p>
    <w:p w14:paraId="3F047D8F" w14:textId="7276FC09" w:rsidR="00D36AB3" w:rsidRDefault="00D36AB3" w:rsidP="007841B3">
      <w:pPr>
        <w:pStyle w:val="BodyTextIndent"/>
        <w:spacing w:line="240" w:lineRule="auto"/>
        <w:ind w:firstLine="0"/>
        <w:rPr>
          <w:b/>
          <w:bCs/>
        </w:rPr>
      </w:pPr>
      <w:r>
        <w:rPr>
          <w:b/>
          <w:bCs/>
        </w:rPr>
        <w:t>REGISTER OF DEEDS MODERNIZATION &amp; PRESERVATION FUND</w:t>
      </w:r>
    </w:p>
    <w:p w14:paraId="4C46B1B4" w14:textId="209F3BF0" w:rsidR="00D36AB3" w:rsidRDefault="00D4634C" w:rsidP="007841B3">
      <w:pPr>
        <w:pStyle w:val="BodyTextIndent"/>
        <w:spacing w:line="240" w:lineRule="auto"/>
        <w:ind w:firstLine="0"/>
      </w:pPr>
      <w:r>
        <w:t xml:space="preserve">Microfilm Imaging Systems, 235.00; SD Association of County Commissioners, </w:t>
      </w:r>
      <w:r w:rsidR="009D7133">
        <w:t>142.00.</w:t>
      </w:r>
    </w:p>
    <w:p w14:paraId="67ECB7F4" w14:textId="653468A9" w:rsidR="00D4634C" w:rsidRDefault="00D4634C" w:rsidP="007841B3">
      <w:pPr>
        <w:pStyle w:val="BodyTextIndent"/>
        <w:spacing w:line="240" w:lineRule="auto"/>
        <w:ind w:firstLine="0"/>
        <w:rPr>
          <w:b/>
          <w:bCs/>
        </w:rPr>
      </w:pPr>
      <w:r>
        <w:rPr>
          <w:b/>
          <w:bCs/>
        </w:rPr>
        <w:t>LEPC FUND</w:t>
      </w:r>
    </w:p>
    <w:p w14:paraId="66BA14FA" w14:textId="621EA298" w:rsidR="00D4634C" w:rsidRPr="00D4634C" w:rsidRDefault="00D4634C" w:rsidP="007841B3">
      <w:pPr>
        <w:pStyle w:val="BodyTextIndent"/>
        <w:spacing w:line="240" w:lineRule="auto"/>
        <w:ind w:firstLine="0"/>
      </w:pPr>
      <w:r>
        <w:t>Brule County Lumber, 800.00.</w:t>
      </w:r>
    </w:p>
    <w:p w14:paraId="71681E08" w14:textId="77777777" w:rsidR="009A1BDC" w:rsidRDefault="009A1BDC" w:rsidP="007841B3">
      <w:pPr>
        <w:pStyle w:val="BodyTextIndent"/>
        <w:spacing w:line="240" w:lineRule="auto"/>
        <w:ind w:firstLine="0"/>
      </w:pPr>
    </w:p>
    <w:p w14:paraId="6857C474" w14:textId="77777777" w:rsidR="00F342D0" w:rsidRDefault="00F342D0">
      <w:pPr>
        <w:pStyle w:val="Heading2"/>
        <w:keepNext/>
        <w:rPr>
          <w:b/>
          <w:bCs/>
          <w:sz w:val="24"/>
          <w:u w:val="single"/>
        </w:rPr>
      </w:pPr>
      <w:r>
        <w:rPr>
          <w:b/>
          <w:bCs/>
          <w:sz w:val="24"/>
          <w:u w:val="single"/>
        </w:rPr>
        <w:t>ADJOURNMENT</w:t>
      </w:r>
    </w:p>
    <w:p w14:paraId="0A1895BF" w14:textId="48E33ABB" w:rsidR="00F342D0" w:rsidRDefault="00F342D0">
      <w:r>
        <w:tab/>
        <w:t>Commissioner</w:t>
      </w:r>
      <w:r w:rsidR="0079079A">
        <w:t xml:space="preserve"> </w:t>
      </w:r>
      <w:r w:rsidR="00260849">
        <w:t xml:space="preserve">Leiferman </w:t>
      </w:r>
      <w:r>
        <w:t>moved and Commissioner</w:t>
      </w:r>
      <w:r w:rsidR="00260849">
        <w:t xml:space="preserve"> Mairose</w:t>
      </w:r>
      <w:r w:rsidR="00F930F8">
        <w:t xml:space="preserve"> </w:t>
      </w:r>
      <w:r w:rsidR="00030898">
        <w:t>s</w:t>
      </w:r>
      <w:r w:rsidR="00EC64A6">
        <w:t xml:space="preserve">econded to adjourn at </w:t>
      </w:r>
      <w:r w:rsidR="00FB39B8">
        <w:t>1</w:t>
      </w:r>
      <w:r w:rsidR="00B33CB5">
        <w:t>0:</w:t>
      </w:r>
      <w:r w:rsidR="00260849">
        <w:t>46</w:t>
      </w:r>
      <w:r w:rsidR="00B56A2C">
        <w:t xml:space="preserve"> </w:t>
      </w:r>
      <w:r w:rsidR="00E86233">
        <w:t>a</w:t>
      </w:r>
      <w:r>
        <w:t>m with the</w:t>
      </w:r>
      <w:r w:rsidR="00D77951">
        <w:t xml:space="preserve"> next meeting being held on</w:t>
      </w:r>
      <w:r w:rsidR="002E5F12">
        <w:t xml:space="preserve"> </w:t>
      </w:r>
      <w:r w:rsidR="00260849">
        <w:t>3-5</w:t>
      </w:r>
      <w:r w:rsidR="00D77951">
        <w:t>-20</w:t>
      </w:r>
      <w:r w:rsidR="001614B8">
        <w:t>2</w:t>
      </w:r>
      <w:r w:rsidR="00E86233">
        <w:t>6</w:t>
      </w:r>
      <w:r w:rsidR="00EC64A6">
        <w:t xml:space="preserve"> at </w:t>
      </w:r>
      <w:r w:rsidR="00B33CB5">
        <w:t>9</w:t>
      </w:r>
      <w:r w:rsidR="00EC64A6">
        <w:t>:</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977"/>
    <w:multiLevelType w:val="hybridMultilevel"/>
    <w:tmpl w:val="1E5E77AC"/>
    <w:lvl w:ilvl="0" w:tplc="B2725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C841569"/>
    <w:multiLevelType w:val="hybridMultilevel"/>
    <w:tmpl w:val="D50236D8"/>
    <w:lvl w:ilvl="0" w:tplc="497A41EE">
      <w:start w:val="115"/>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154445026">
    <w:abstractNumId w:val="13"/>
  </w:num>
  <w:num w:numId="2" w16cid:durableId="1654215040">
    <w:abstractNumId w:val="7"/>
  </w:num>
  <w:num w:numId="3" w16cid:durableId="2116517328">
    <w:abstractNumId w:val="5"/>
  </w:num>
  <w:num w:numId="4" w16cid:durableId="1782913648">
    <w:abstractNumId w:val="3"/>
  </w:num>
  <w:num w:numId="5" w16cid:durableId="1132095849">
    <w:abstractNumId w:val="8"/>
  </w:num>
  <w:num w:numId="6" w16cid:durableId="1819566762">
    <w:abstractNumId w:val="14"/>
  </w:num>
  <w:num w:numId="7" w16cid:durableId="1474324720">
    <w:abstractNumId w:val="11"/>
  </w:num>
  <w:num w:numId="8" w16cid:durableId="1311641453">
    <w:abstractNumId w:val="10"/>
  </w:num>
  <w:num w:numId="9" w16cid:durableId="1433435005">
    <w:abstractNumId w:val="2"/>
  </w:num>
  <w:num w:numId="10" w16cid:durableId="964851228">
    <w:abstractNumId w:val="15"/>
  </w:num>
  <w:num w:numId="11" w16cid:durableId="1620336649">
    <w:abstractNumId w:val="4"/>
  </w:num>
  <w:num w:numId="12" w16cid:durableId="723406951">
    <w:abstractNumId w:val="9"/>
  </w:num>
  <w:num w:numId="13" w16cid:durableId="507403068">
    <w:abstractNumId w:val="6"/>
  </w:num>
  <w:num w:numId="14" w16cid:durableId="1990354085">
    <w:abstractNumId w:val="12"/>
  </w:num>
  <w:num w:numId="15" w16cid:durableId="1944222524">
    <w:abstractNumId w:val="1"/>
  </w:num>
  <w:num w:numId="16" w16cid:durableId="629633694">
    <w:abstractNumId w:val="0"/>
  </w:num>
  <w:num w:numId="17" w16cid:durableId="651175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411B"/>
    <w:rsid w:val="00030898"/>
    <w:rsid w:val="0003163B"/>
    <w:rsid w:val="0003373F"/>
    <w:rsid w:val="00037CC4"/>
    <w:rsid w:val="000412C5"/>
    <w:rsid w:val="00043D52"/>
    <w:rsid w:val="00044E3F"/>
    <w:rsid w:val="00044FAD"/>
    <w:rsid w:val="000455DC"/>
    <w:rsid w:val="00046361"/>
    <w:rsid w:val="0004730D"/>
    <w:rsid w:val="000530BE"/>
    <w:rsid w:val="00054AA9"/>
    <w:rsid w:val="00057772"/>
    <w:rsid w:val="00057F02"/>
    <w:rsid w:val="00060C0E"/>
    <w:rsid w:val="000657DB"/>
    <w:rsid w:val="000737E6"/>
    <w:rsid w:val="000741F2"/>
    <w:rsid w:val="0007640E"/>
    <w:rsid w:val="00084F2F"/>
    <w:rsid w:val="0008509D"/>
    <w:rsid w:val="00085C45"/>
    <w:rsid w:val="00086077"/>
    <w:rsid w:val="00087895"/>
    <w:rsid w:val="00087AD3"/>
    <w:rsid w:val="000A74D8"/>
    <w:rsid w:val="000B1A78"/>
    <w:rsid w:val="000C2405"/>
    <w:rsid w:val="000C3FB9"/>
    <w:rsid w:val="000D2A69"/>
    <w:rsid w:val="000D60D0"/>
    <w:rsid w:val="000D62E5"/>
    <w:rsid w:val="000E14E3"/>
    <w:rsid w:val="000E208B"/>
    <w:rsid w:val="000E5201"/>
    <w:rsid w:val="000E6285"/>
    <w:rsid w:val="000F178C"/>
    <w:rsid w:val="000F4199"/>
    <w:rsid w:val="000F7357"/>
    <w:rsid w:val="00101533"/>
    <w:rsid w:val="001036F7"/>
    <w:rsid w:val="00111FA7"/>
    <w:rsid w:val="00112208"/>
    <w:rsid w:val="00113D8E"/>
    <w:rsid w:val="0011605E"/>
    <w:rsid w:val="001228A8"/>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0A62"/>
    <w:rsid w:val="00184260"/>
    <w:rsid w:val="00184669"/>
    <w:rsid w:val="001863B3"/>
    <w:rsid w:val="001A0058"/>
    <w:rsid w:val="001A4849"/>
    <w:rsid w:val="001B11EC"/>
    <w:rsid w:val="001B1961"/>
    <w:rsid w:val="001B7494"/>
    <w:rsid w:val="001C071E"/>
    <w:rsid w:val="001C1103"/>
    <w:rsid w:val="001C1B2E"/>
    <w:rsid w:val="001C4803"/>
    <w:rsid w:val="001E5F09"/>
    <w:rsid w:val="001F487D"/>
    <w:rsid w:val="001F4F50"/>
    <w:rsid w:val="001F668E"/>
    <w:rsid w:val="002103C3"/>
    <w:rsid w:val="00211C3F"/>
    <w:rsid w:val="002154E7"/>
    <w:rsid w:val="00217176"/>
    <w:rsid w:val="002171EB"/>
    <w:rsid w:val="0023174F"/>
    <w:rsid w:val="00243B0E"/>
    <w:rsid w:val="00245837"/>
    <w:rsid w:val="00246110"/>
    <w:rsid w:val="00252087"/>
    <w:rsid w:val="00252546"/>
    <w:rsid w:val="00254C6C"/>
    <w:rsid w:val="00255699"/>
    <w:rsid w:val="0025781A"/>
    <w:rsid w:val="00260849"/>
    <w:rsid w:val="002751C5"/>
    <w:rsid w:val="00283A77"/>
    <w:rsid w:val="00287E75"/>
    <w:rsid w:val="00295517"/>
    <w:rsid w:val="00295731"/>
    <w:rsid w:val="002A139D"/>
    <w:rsid w:val="002A4CC5"/>
    <w:rsid w:val="002B1382"/>
    <w:rsid w:val="002B2360"/>
    <w:rsid w:val="002C5073"/>
    <w:rsid w:val="002C53F9"/>
    <w:rsid w:val="002C5FE1"/>
    <w:rsid w:val="002C6E55"/>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37B93"/>
    <w:rsid w:val="00344953"/>
    <w:rsid w:val="003474DD"/>
    <w:rsid w:val="00355F7B"/>
    <w:rsid w:val="00356BE3"/>
    <w:rsid w:val="00360322"/>
    <w:rsid w:val="0036119F"/>
    <w:rsid w:val="00362632"/>
    <w:rsid w:val="00364574"/>
    <w:rsid w:val="00376B62"/>
    <w:rsid w:val="00383AB9"/>
    <w:rsid w:val="0038460F"/>
    <w:rsid w:val="00384997"/>
    <w:rsid w:val="0039142A"/>
    <w:rsid w:val="003941A1"/>
    <w:rsid w:val="003955B2"/>
    <w:rsid w:val="003A0907"/>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27D4"/>
    <w:rsid w:val="004074EB"/>
    <w:rsid w:val="00410E1E"/>
    <w:rsid w:val="00414E7A"/>
    <w:rsid w:val="004152D5"/>
    <w:rsid w:val="00416C42"/>
    <w:rsid w:val="0042339F"/>
    <w:rsid w:val="0042553E"/>
    <w:rsid w:val="00431117"/>
    <w:rsid w:val="00433CD6"/>
    <w:rsid w:val="00440238"/>
    <w:rsid w:val="00444B7D"/>
    <w:rsid w:val="00445993"/>
    <w:rsid w:val="0045738B"/>
    <w:rsid w:val="00457BDF"/>
    <w:rsid w:val="00461CE3"/>
    <w:rsid w:val="00470695"/>
    <w:rsid w:val="00492062"/>
    <w:rsid w:val="00495C30"/>
    <w:rsid w:val="004A0A2C"/>
    <w:rsid w:val="004A5E1A"/>
    <w:rsid w:val="004A6034"/>
    <w:rsid w:val="004A6E3A"/>
    <w:rsid w:val="004A7E35"/>
    <w:rsid w:val="004B07C6"/>
    <w:rsid w:val="004B17F0"/>
    <w:rsid w:val="004B669D"/>
    <w:rsid w:val="004B68AF"/>
    <w:rsid w:val="004D5633"/>
    <w:rsid w:val="004E2A49"/>
    <w:rsid w:val="004F6CA0"/>
    <w:rsid w:val="005026D2"/>
    <w:rsid w:val="00503E0C"/>
    <w:rsid w:val="005073A8"/>
    <w:rsid w:val="00507636"/>
    <w:rsid w:val="005115CB"/>
    <w:rsid w:val="00516AC4"/>
    <w:rsid w:val="005212E7"/>
    <w:rsid w:val="0052471D"/>
    <w:rsid w:val="0052637D"/>
    <w:rsid w:val="0052687B"/>
    <w:rsid w:val="00535D1B"/>
    <w:rsid w:val="005376C0"/>
    <w:rsid w:val="00540961"/>
    <w:rsid w:val="005532D6"/>
    <w:rsid w:val="00557FAA"/>
    <w:rsid w:val="0056079E"/>
    <w:rsid w:val="0056081B"/>
    <w:rsid w:val="00561713"/>
    <w:rsid w:val="0056531F"/>
    <w:rsid w:val="005707A0"/>
    <w:rsid w:val="00576C8D"/>
    <w:rsid w:val="005810FE"/>
    <w:rsid w:val="0058194E"/>
    <w:rsid w:val="00582E9F"/>
    <w:rsid w:val="00586B34"/>
    <w:rsid w:val="005879A9"/>
    <w:rsid w:val="005879E9"/>
    <w:rsid w:val="005919F7"/>
    <w:rsid w:val="005921F0"/>
    <w:rsid w:val="005958EC"/>
    <w:rsid w:val="00596D97"/>
    <w:rsid w:val="005A3EC7"/>
    <w:rsid w:val="005A436D"/>
    <w:rsid w:val="005A754D"/>
    <w:rsid w:val="005B00CB"/>
    <w:rsid w:val="005B29EE"/>
    <w:rsid w:val="005B2E60"/>
    <w:rsid w:val="005B5382"/>
    <w:rsid w:val="005B6005"/>
    <w:rsid w:val="005C3BDA"/>
    <w:rsid w:val="005C3D43"/>
    <w:rsid w:val="005C74F8"/>
    <w:rsid w:val="005D02E3"/>
    <w:rsid w:val="005D4A85"/>
    <w:rsid w:val="005D71E2"/>
    <w:rsid w:val="005E02E8"/>
    <w:rsid w:val="0060587A"/>
    <w:rsid w:val="00611CCE"/>
    <w:rsid w:val="006136F9"/>
    <w:rsid w:val="00614001"/>
    <w:rsid w:val="00616098"/>
    <w:rsid w:val="00623055"/>
    <w:rsid w:val="00643129"/>
    <w:rsid w:val="0064363B"/>
    <w:rsid w:val="00645C43"/>
    <w:rsid w:val="00646ADF"/>
    <w:rsid w:val="00656093"/>
    <w:rsid w:val="00656A51"/>
    <w:rsid w:val="00662213"/>
    <w:rsid w:val="00663245"/>
    <w:rsid w:val="00666BD5"/>
    <w:rsid w:val="006738BC"/>
    <w:rsid w:val="006800CF"/>
    <w:rsid w:val="00683D3A"/>
    <w:rsid w:val="006848F9"/>
    <w:rsid w:val="00686713"/>
    <w:rsid w:val="00686957"/>
    <w:rsid w:val="006870E6"/>
    <w:rsid w:val="00693177"/>
    <w:rsid w:val="006959D2"/>
    <w:rsid w:val="00696019"/>
    <w:rsid w:val="006979AD"/>
    <w:rsid w:val="006A0638"/>
    <w:rsid w:val="006A0CB7"/>
    <w:rsid w:val="006A166E"/>
    <w:rsid w:val="006A38C4"/>
    <w:rsid w:val="006B2C96"/>
    <w:rsid w:val="006B2CB2"/>
    <w:rsid w:val="006B438B"/>
    <w:rsid w:val="006B631C"/>
    <w:rsid w:val="006D1346"/>
    <w:rsid w:val="006D6799"/>
    <w:rsid w:val="006E4222"/>
    <w:rsid w:val="0070176A"/>
    <w:rsid w:val="00701D67"/>
    <w:rsid w:val="00705E0A"/>
    <w:rsid w:val="00706A09"/>
    <w:rsid w:val="007118B1"/>
    <w:rsid w:val="00716871"/>
    <w:rsid w:val="0072157F"/>
    <w:rsid w:val="00721C35"/>
    <w:rsid w:val="00724207"/>
    <w:rsid w:val="0072504B"/>
    <w:rsid w:val="007259EE"/>
    <w:rsid w:val="0072641F"/>
    <w:rsid w:val="0073085E"/>
    <w:rsid w:val="00733198"/>
    <w:rsid w:val="00734875"/>
    <w:rsid w:val="007425B8"/>
    <w:rsid w:val="00747413"/>
    <w:rsid w:val="007516F7"/>
    <w:rsid w:val="00761339"/>
    <w:rsid w:val="0076217D"/>
    <w:rsid w:val="0076238C"/>
    <w:rsid w:val="00770C7C"/>
    <w:rsid w:val="007731D9"/>
    <w:rsid w:val="007731E3"/>
    <w:rsid w:val="00776D23"/>
    <w:rsid w:val="0078041D"/>
    <w:rsid w:val="00782596"/>
    <w:rsid w:val="007841B3"/>
    <w:rsid w:val="0079079A"/>
    <w:rsid w:val="00791F42"/>
    <w:rsid w:val="007A4C7D"/>
    <w:rsid w:val="007A59C2"/>
    <w:rsid w:val="007A5B43"/>
    <w:rsid w:val="007A7266"/>
    <w:rsid w:val="007B2B82"/>
    <w:rsid w:val="007C6B1A"/>
    <w:rsid w:val="007C6D9A"/>
    <w:rsid w:val="007C7AF7"/>
    <w:rsid w:val="007D0F1F"/>
    <w:rsid w:val="007D6339"/>
    <w:rsid w:val="007E0FC1"/>
    <w:rsid w:val="007E169C"/>
    <w:rsid w:val="007E2FB4"/>
    <w:rsid w:val="007E65DA"/>
    <w:rsid w:val="007E751C"/>
    <w:rsid w:val="007F13B5"/>
    <w:rsid w:val="007F252C"/>
    <w:rsid w:val="007F4A3E"/>
    <w:rsid w:val="00817066"/>
    <w:rsid w:val="0082075E"/>
    <w:rsid w:val="00845384"/>
    <w:rsid w:val="008453DF"/>
    <w:rsid w:val="008479A7"/>
    <w:rsid w:val="00860D3A"/>
    <w:rsid w:val="0086246E"/>
    <w:rsid w:val="008644D2"/>
    <w:rsid w:val="00871941"/>
    <w:rsid w:val="00876AD4"/>
    <w:rsid w:val="00876F7E"/>
    <w:rsid w:val="00877448"/>
    <w:rsid w:val="00881612"/>
    <w:rsid w:val="00886706"/>
    <w:rsid w:val="00886EE6"/>
    <w:rsid w:val="00890425"/>
    <w:rsid w:val="008939B7"/>
    <w:rsid w:val="00897A52"/>
    <w:rsid w:val="008A3BB9"/>
    <w:rsid w:val="008A4197"/>
    <w:rsid w:val="008A41D9"/>
    <w:rsid w:val="008B050E"/>
    <w:rsid w:val="008B0F03"/>
    <w:rsid w:val="008B1D7C"/>
    <w:rsid w:val="008B39B9"/>
    <w:rsid w:val="008C15A8"/>
    <w:rsid w:val="008C5CF3"/>
    <w:rsid w:val="008F01A8"/>
    <w:rsid w:val="008F03E5"/>
    <w:rsid w:val="008F76FF"/>
    <w:rsid w:val="00907554"/>
    <w:rsid w:val="009107AF"/>
    <w:rsid w:val="0091165F"/>
    <w:rsid w:val="0092157C"/>
    <w:rsid w:val="00923A46"/>
    <w:rsid w:val="00924C6F"/>
    <w:rsid w:val="00930B60"/>
    <w:rsid w:val="009312B9"/>
    <w:rsid w:val="00940311"/>
    <w:rsid w:val="00942328"/>
    <w:rsid w:val="00946567"/>
    <w:rsid w:val="00946D41"/>
    <w:rsid w:val="0094787C"/>
    <w:rsid w:val="00952F85"/>
    <w:rsid w:val="00954E74"/>
    <w:rsid w:val="009564D5"/>
    <w:rsid w:val="00957D4F"/>
    <w:rsid w:val="009614F9"/>
    <w:rsid w:val="00971D17"/>
    <w:rsid w:val="00981448"/>
    <w:rsid w:val="00981D1B"/>
    <w:rsid w:val="0098578B"/>
    <w:rsid w:val="00986E54"/>
    <w:rsid w:val="00992C01"/>
    <w:rsid w:val="0099666F"/>
    <w:rsid w:val="009A1BDC"/>
    <w:rsid w:val="009B34EB"/>
    <w:rsid w:val="009C1F51"/>
    <w:rsid w:val="009C4427"/>
    <w:rsid w:val="009C63E6"/>
    <w:rsid w:val="009D0F89"/>
    <w:rsid w:val="009D3587"/>
    <w:rsid w:val="009D61FE"/>
    <w:rsid w:val="009D7133"/>
    <w:rsid w:val="009D7328"/>
    <w:rsid w:val="009D7F93"/>
    <w:rsid w:val="009E13DE"/>
    <w:rsid w:val="009F466A"/>
    <w:rsid w:val="009F7805"/>
    <w:rsid w:val="00A00438"/>
    <w:rsid w:val="00A076C0"/>
    <w:rsid w:val="00A14D23"/>
    <w:rsid w:val="00A264F8"/>
    <w:rsid w:val="00A26E0F"/>
    <w:rsid w:val="00A31575"/>
    <w:rsid w:val="00A33446"/>
    <w:rsid w:val="00A42821"/>
    <w:rsid w:val="00A43E2B"/>
    <w:rsid w:val="00A73369"/>
    <w:rsid w:val="00A74BFA"/>
    <w:rsid w:val="00A87C11"/>
    <w:rsid w:val="00A91824"/>
    <w:rsid w:val="00A920DC"/>
    <w:rsid w:val="00A9344A"/>
    <w:rsid w:val="00A9413E"/>
    <w:rsid w:val="00A94A2F"/>
    <w:rsid w:val="00AA5B1D"/>
    <w:rsid w:val="00AA691D"/>
    <w:rsid w:val="00AB3F3E"/>
    <w:rsid w:val="00AB5335"/>
    <w:rsid w:val="00AC1B7C"/>
    <w:rsid w:val="00AC4B4C"/>
    <w:rsid w:val="00AC6F96"/>
    <w:rsid w:val="00AD0A48"/>
    <w:rsid w:val="00AD2631"/>
    <w:rsid w:val="00AD3417"/>
    <w:rsid w:val="00AD4074"/>
    <w:rsid w:val="00AD4E1F"/>
    <w:rsid w:val="00AD584A"/>
    <w:rsid w:val="00AE02D7"/>
    <w:rsid w:val="00AE2656"/>
    <w:rsid w:val="00AF0B0B"/>
    <w:rsid w:val="00B02194"/>
    <w:rsid w:val="00B02AA5"/>
    <w:rsid w:val="00B10FC6"/>
    <w:rsid w:val="00B13B2F"/>
    <w:rsid w:val="00B14C4A"/>
    <w:rsid w:val="00B17212"/>
    <w:rsid w:val="00B246A4"/>
    <w:rsid w:val="00B24A82"/>
    <w:rsid w:val="00B264D1"/>
    <w:rsid w:val="00B266D1"/>
    <w:rsid w:val="00B268B2"/>
    <w:rsid w:val="00B31212"/>
    <w:rsid w:val="00B3171F"/>
    <w:rsid w:val="00B31730"/>
    <w:rsid w:val="00B33CB5"/>
    <w:rsid w:val="00B35D8C"/>
    <w:rsid w:val="00B36550"/>
    <w:rsid w:val="00B406EE"/>
    <w:rsid w:val="00B42E74"/>
    <w:rsid w:val="00B4372E"/>
    <w:rsid w:val="00B442C4"/>
    <w:rsid w:val="00B47117"/>
    <w:rsid w:val="00B507BF"/>
    <w:rsid w:val="00B50D7D"/>
    <w:rsid w:val="00B54158"/>
    <w:rsid w:val="00B55080"/>
    <w:rsid w:val="00B566DB"/>
    <w:rsid w:val="00B56A2C"/>
    <w:rsid w:val="00B709AE"/>
    <w:rsid w:val="00B71B5B"/>
    <w:rsid w:val="00B72A99"/>
    <w:rsid w:val="00B752D5"/>
    <w:rsid w:val="00B80ED4"/>
    <w:rsid w:val="00B86C05"/>
    <w:rsid w:val="00B93710"/>
    <w:rsid w:val="00B9385C"/>
    <w:rsid w:val="00B94B6B"/>
    <w:rsid w:val="00B95488"/>
    <w:rsid w:val="00B962D0"/>
    <w:rsid w:val="00B97997"/>
    <w:rsid w:val="00B97C88"/>
    <w:rsid w:val="00B97EDF"/>
    <w:rsid w:val="00BA1ADD"/>
    <w:rsid w:val="00BA5422"/>
    <w:rsid w:val="00BB0BAB"/>
    <w:rsid w:val="00BB0E4F"/>
    <w:rsid w:val="00BB6D84"/>
    <w:rsid w:val="00BC39D6"/>
    <w:rsid w:val="00BC5BC5"/>
    <w:rsid w:val="00BC7146"/>
    <w:rsid w:val="00BD10D0"/>
    <w:rsid w:val="00BD3341"/>
    <w:rsid w:val="00BD40B4"/>
    <w:rsid w:val="00BD46B2"/>
    <w:rsid w:val="00BD6E58"/>
    <w:rsid w:val="00BD708A"/>
    <w:rsid w:val="00BE261C"/>
    <w:rsid w:val="00BE3A75"/>
    <w:rsid w:val="00BF2D5F"/>
    <w:rsid w:val="00C004E0"/>
    <w:rsid w:val="00C03BC4"/>
    <w:rsid w:val="00C0791A"/>
    <w:rsid w:val="00C15661"/>
    <w:rsid w:val="00C357E6"/>
    <w:rsid w:val="00C36C41"/>
    <w:rsid w:val="00C40781"/>
    <w:rsid w:val="00C407C5"/>
    <w:rsid w:val="00C414B7"/>
    <w:rsid w:val="00C42AAD"/>
    <w:rsid w:val="00C44492"/>
    <w:rsid w:val="00C668F4"/>
    <w:rsid w:val="00C67D6A"/>
    <w:rsid w:val="00C700D4"/>
    <w:rsid w:val="00C7409F"/>
    <w:rsid w:val="00C778BC"/>
    <w:rsid w:val="00C83F84"/>
    <w:rsid w:val="00C8466E"/>
    <w:rsid w:val="00C8530C"/>
    <w:rsid w:val="00C859ED"/>
    <w:rsid w:val="00C9161F"/>
    <w:rsid w:val="00C9241D"/>
    <w:rsid w:val="00C95651"/>
    <w:rsid w:val="00C963D0"/>
    <w:rsid w:val="00C979D7"/>
    <w:rsid w:val="00CA2989"/>
    <w:rsid w:val="00CA50A7"/>
    <w:rsid w:val="00CA5551"/>
    <w:rsid w:val="00CA55D4"/>
    <w:rsid w:val="00CA565C"/>
    <w:rsid w:val="00CB08B7"/>
    <w:rsid w:val="00CB3DD5"/>
    <w:rsid w:val="00CB3E81"/>
    <w:rsid w:val="00CB6EEC"/>
    <w:rsid w:val="00CC7A26"/>
    <w:rsid w:val="00CC7D81"/>
    <w:rsid w:val="00CD4B67"/>
    <w:rsid w:val="00CD62CD"/>
    <w:rsid w:val="00CE4F26"/>
    <w:rsid w:val="00CE575E"/>
    <w:rsid w:val="00CE6B74"/>
    <w:rsid w:val="00CF0094"/>
    <w:rsid w:val="00CF30B0"/>
    <w:rsid w:val="00D01E86"/>
    <w:rsid w:val="00D043CC"/>
    <w:rsid w:val="00D10846"/>
    <w:rsid w:val="00D1207D"/>
    <w:rsid w:val="00D159EE"/>
    <w:rsid w:val="00D20F73"/>
    <w:rsid w:val="00D21105"/>
    <w:rsid w:val="00D23109"/>
    <w:rsid w:val="00D2614F"/>
    <w:rsid w:val="00D34698"/>
    <w:rsid w:val="00D36544"/>
    <w:rsid w:val="00D36AB3"/>
    <w:rsid w:val="00D435CD"/>
    <w:rsid w:val="00D4397E"/>
    <w:rsid w:val="00D446B6"/>
    <w:rsid w:val="00D458F5"/>
    <w:rsid w:val="00D4634C"/>
    <w:rsid w:val="00D47B9F"/>
    <w:rsid w:val="00D546A6"/>
    <w:rsid w:val="00D54F78"/>
    <w:rsid w:val="00D613C1"/>
    <w:rsid w:val="00D67DEB"/>
    <w:rsid w:val="00D70E25"/>
    <w:rsid w:val="00D72CB0"/>
    <w:rsid w:val="00D771FC"/>
    <w:rsid w:val="00D77951"/>
    <w:rsid w:val="00D858F5"/>
    <w:rsid w:val="00D92138"/>
    <w:rsid w:val="00DA40C7"/>
    <w:rsid w:val="00DA4353"/>
    <w:rsid w:val="00DA5E6C"/>
    <w:rsid w:val="00DB02CC"/>
    <w:rsid w:val="00DB07AA"/>
    <w:rsid w:val="00DB3A27"/>
    <w:rsid w:val="00DB3C43"/>
    <w:rsid w:val="00DB4673"/>
    <w:rsid w:val="00DB598E"/>
    <w:rsid w:val="00DB5D58"/>
    <w:rsid w:val="00DC2E37"/>
    <w:rsid w:val="00DC780D"/>
    <w:rsid w:val="00DD3451"/>
    <w:rsid w:val="00DD356D"/>
    <w:rsid w:val="00DD70D1"/>
    <w:rsid w:val="00DE30F6"/>
    <w:rsid w:val="00DE3A25"/>
    <w:rsid w:val="00DE631C"/>
    <w:rsid w:val="00DE70CA"/>
    <w:rsid w:val="00DF0787"/>
    <w:rsid w:val="00DF1095"/>
    <w:rsid w:val="00DF26E8"/>
    <w:rsid w:val="00DF2A82"/>
    <w:rsid w:val="00DF483D"/>
    <w:rsid w:val="00DF6163"/>
    <w:rsid w:val="00E00E76"/>
    <w:rsid w:val="00E0474D"/>
    <w:rsid w:val="00E04EC5"/>
    <w:rsid w:val="00E05E5D"/>
    <w:rsid w:val="00E10A98"/>
    <w:rsid w:val="00E10C35"/>
    <w:rsid w:val="00E1537D"/>
    <w:rsid w:val="00E1594C"/>
    <w:rsid w:val="00E20687"/>
    <w:rsid w:val="00E26DD4"/>
    <w:rsid w:val="00E3118D"/>
    <w:rsid w:val="00E41AD5"/>
    <w:rsid w:val="00E44B73"/>
    <w:rsid w:val="00E5152F"/>
    <w:rsid w:val="00E51E7C"/>
    <w:rsid w:val="00E630AC"/>
    <w:rsid w:val="00E63A2E"/>
    <w:rsid w:val="00E65CC0"/>
    <w:rsid w:val="00E66276"/>
    <w:rsid w:val="00E66F75"/>
    <w:rsid w:val="00E6708F"/>
    <w:rsid w:val="00E712C5"/>
    <w:rsid w:val="00E73EAC"/>
    <w:rsid w:val="00E76827"/>
    <w:rsid w:val="00E7726D"/>
    <w:rsid w:val="00E821B5"/>
    <w:rsid w:val="00E86233"/>
    <w:rsid w:val="00EB731F"/>
    <w:rsid w:val="00EC2423"/>
    <w:rsid w:val="00EC40BF"/>
    <w:rsid w:val="00EC536E"/>
    <w:rsid w:val="00EC64A6"/>
    <w:rsid w:val="00EE0FF2"/>
    <w:rsid w:val="00EE10CA"/>
    <w:rsid w:val="00EE448A"/>
    <w:rsid w:val="00EE6D85"/>
    <w:rsid w:val="00F14669"/>
    <w:rsid w:val="00F16CBC"/>
    <w:rsid w:val="00F23513"/>
    <w:rsid w:val="00F342D0"/>
    <w:rsid w:val="00F4014F"/>
    <w:rsid w:val="00F40857"/>
    <w:rsid w:val="00F408B3"/>
    <w:rsid w:val="00F50E3B"/>
    <w:rsid w:val="00F51FD9"/>
    <w:rsid w:val="00F55547"/>
    <w:rsid w:val="00F5653C"/>
    <w:rsid w:val="00F60977"/>
    <w:rsid w:val="00F63981"/>
    <w:rsid w:val="00F645AD"/>
    <w:rsid w:val="00F704FA"/>
    <w:rsid w:val="00F71B75"/>
    <w:rsid w:val="00F83760"/>
    <w:rsid w:val="00F92BE7"/>
    <w:rsid w:val="00F930F8"/>
    <w:rsid w:val="00F94C4D"/>
    <w:rsid w:val="00F94C96"/>
    <w:rsid w:val="00FB39B8"/>
    <w:rsid w:val="00FB3C63"/>
    <w:rsid w:val="00FB54DE"/>
    <w:rsid w:val="00FB593B"/>
    <w:rsid w:val="00FB785C"/>
    <w:rsid w:val="00FC0E0E"/>
    <w:rsid w:val="00FC16B0"/>
    <w:rsid w:val="00FD4752"/>
    <w:rsid w:val="00FD4D0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 w:type="paragraph" w:styleId="ListParagraph">
    <w:name w:val="List Paragraph"/>
    <w:basedOn w:val="Normal"/>
    <w:uiPriority w:val="34"/>
    <w:qFormat/>
    <w:rsid w:val="00B5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1652</Words>
  <Characters>9681</Characters>
  <Application>Microsoft Office Word</Application>
  <DocSecurity>0</DocSecurity>
  <Lines>189</Lines>
  <Paragraphs>91</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11242</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6</cp:revision>
  <cp:lastPrinted>2026-02-20T16:03:00Z</cp:lastPrinted>
  <dcterms:created xsi:type="dcterms:W3CDTF">2026-02-19T22:59:00Z</dcterms:created>
  <dcterms:modified xsi:type="dcterms:W3CDTF">2026-02-20T16:13:00Z</dcterms:modified>
</cp:coreProperties>
</file>