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6998B" w14:textId="77777777" w:rsidR="00F17764" w:rsidRDefault="00F17764" w:rsidP="00F17764">
      <w:r>
        <w:t>CITY COUNCIL PROCEEDINGS</w:t>
      </w:r>
    </w:p>
    <w:p w14:paraId="41E66AAA" w14:textId="765AD1FF" w:rsidR="00F17764" w:rsidRDefault="0034098B" w:rsidP="00F17764">
      <w:r>
        <w:t xml:space="preserve">Plankinton City Council held a special session that included a regular meeting and an equalization meeting on Monday, March 16th, 2026. Attending </w:t>
      </w:r>
      <w:r w:rsidR="002E6721">
        <w:t>were</w:t>
      </w:r>
      <w:r>
        <w:t xml:space="preserve"> Mayor Carl Bode, Terry Schuldt, Magdalena Popek Hurst, DeEtte Bohr, and Amber Green. Nathan DeGeest was excused from attendance. The city employee present was Cindy Geiman. Visitors included Gayle Vangenderen, Rodney Faulhaber (a member of the Plankinton School Board), and Brad Green.</w:t>
      </w:r>
    </w:p>
    <w:p w14:paraId="1B2DEFDF" w14:textId="09C0F499" w:rsidR="00F17764" w:rsidRDefault="00F17764" w:rsidP="00F17764">
      <w:r>
        <w:t xml:space="preserve">Mayor Bode called the meeting to order at </w:t>
      </w:r>
      <w:r w:rsidR="0029310C">
        <w:t>6:30 pm</w:t>
      </w:r>
      <w:r>
        <w:t xml:space="preserve">. The </w:t>
      </w:r>
      <w:r w:rsidR="0029310C">
        <w:t>Pledge of Allegiance</w:t>
      </w:r>
      <w:r>
        <w:t xml:space="preserve"> was recited. </w:t>
      </w:r>
    </w:p>
    <w:p w14:paraId="0F818556" w14:textId="2F0F1FA6" w:rsidR="00021D73" w:rsidRDefault="00021D73" w:rsidP="00F17764">
      <w:r>
        <w:t>ROLL CALL</w:t>
      </w:r>
    </w:p>
    <w:p w14:paraId="44A01CF6" w14:textId="738FB933" w:rsidR="0034098B" w:rsidRDefault="0034098B" w:rsidP="00F17764">
      <w:r>
        <w:t>Finance Officer Cindy stated that Bohr, Nielsen, Schuldt, Popek-Hurst, Green, and Mayor Bode are present. We have a quorum</w:t>
      </w:r>
      <w:r w:rsidR="000207E1">
        <w:t>;</w:t>
      </w:r>
      <w:r>
        <w:t xml:space="preserve"> DeGeest has an excused absence. </w:t>
      </w:r>
    </w:p>
    <w:p w14:paraId="4C57EBCB" w14:textId="3084E4C0" w:rsidR="00F17764" w:rsidRDefault="00F17764" w:rsidP="00F17764">
      <w:r>
        <w:t>AGENDA APPROVAL</w:t>
      </w:r>
    </w:p>
    <w:p w14:paraId="7D77FC95" w14:textId="5FD3476F" w:rsidR="0034098B" w:rsidRDefault="00021D73" w:rsidP="00F17764">
      <w:r>
        <w:t>Nielsen made a motion to approve the agenda, with Popek-Hurst seconding. All voted aye, motion carried.</w:t>
      </w:r>
    </w:p>
    <w:p w14:paraId="7D671902" w14:textId="77777777" w:rsidR="0034098B" w:rsidRDefault="0034098B" w:rsidP="00F17764">
      <w:r>
        <w:t>MINUTES</w:t>
      </w:r>
    </w:p>
    <w:p w14:paraId="242D4858" w14:textId="693B1C8B" w:rsidR="0034098B" w:rsidRDefault="0034098B" w:rsidP="00F17764">
      <w:r>
        <w:t xml:space="preserve">Mayor Bode asked if there were any additions or corrections. With no objection, the minutes were approved as printed. </w:t>
      </w:r>
    </w:p>
    <w:p w14:paraId="30E10BDF" w14:textId="707B9210" w:rsidR="0034098B" w:rsidRDefault="0034098B" w:rsidP="00F17764">
      <w:r>
        <w:t>NEW BUSINESS</w:t>
      </w:r>
    </w:p>
    <w:p w14:paraId="2F96BDDC" w14:textId="6D53B8AF" w:rsidR="0034098B" w:rsidRDefault="0034098B" w:rsidP="00F17764">
      <w:r>
        <w:t xml:space="preserve">Equalization </w:t>
      </w:r>
      <w:r w:rsidR="00470A3A">
        <w:t>Meeting SDCL § 10-11-13 through SDCL § 10-11-42</w:t>
      </w:r>
    </w:p>
    <w:p w14:paraId="17763C98" w14:textId="1FCE9D25" w:rsidR="0034098B" w:rsidRDefault="0034098B" w:rsidP="00F17764">
      <w:r>
        <w:t xml:space="preserve">The only appeal we had </w:t>
      </w:r>
      <w:r w:rsidR="000207E1">
        <w:t>was</w:t>
      </w:r>
      <w:r>
        <w:t xml:space="preserve"> Vern and Nancy Hill. Nielsen had a couple of questions </w:t>
      </w:r>
      <w:r w:rsidR="000207E1">
        <w:t>about where the valuations of the properties came from. Especially the Ag Land (</w:t>
      </w:r>
      <w:r w:rsidR="000D17FC">
        <w:t>Record</w:t>
      </w:r>
      <w:r w:rsidR="000207E1">
        <w:t xml:space="preserve"> 4182). A discussion was held </w:t>
      </w:r>
      <w:r w:rsidR="002E6721">
        <w:t xml:space="preserve">regarding the current price of </w:t>
      </w:r>
      <w:r w:rsidR="000207E1">
        <w:t xml:space="preserve">Ag Land in the county. </w:t>
      </w:r>
    </w:p>
    <w:p w14:paraId="13C4D449" w14:textId="58CE6BFF" w:rsidR="000D17FC" w:rsidRDefault="000D17FC" w:rsidP="00F17764">
      <w:r>
        <w:t xml:space="preserve">It was decided that they needed to address each Record individually. </w:t>
      </w:r>
    </w:p>
    <w:p w14:paraId="0C8817BA" w14:textId="28ACB93B" w:rsidR="00822240" w:rsidRDefault="0050797F" w:rsidP="00F17764">
      <w:r>
        <w:t>The first property was Lot 12 Hughes Addition to the City of Plankinton. A motion was made by Nielsen, seconded by Popek-Hurst, to approve Parcel # 31-114-012-000-00-0-00 at the assessor's value of $206,378, a decrease of $77,741. All ayes; motion carried.</w:t>
      </w:r>
    </w:p>
    <w:p w14:paraId="4CD9A3EC" w14:textId="125D480C" w:rsidR="0050797F" w:rsidRDefault="0050797F" w:rsidP="00F17764">
      <w:r>
        <w:t>The second property was Lot A, Nobles' first addition to the City of Plankinton. A motion was made by Faulhaber, seconded by Popek-Hurst, to approve Parcel # 31-118-001-00100-0-000, with the assessor's value of $117,797, representing a decrease of $15,808. All ayes, and the motion passed.</w:t>
      </w:r>
    </w:p>
    <w:p w14:paraId="089388C1" w14:textId="5A66181C" w:rsidR="0050797F" w:rsidRDefault="0050797F" w:rsidP="00F17764">
      <w:r>
        <w:t xml:space="preserve">The third property was Lot B, Nobles’ first addition to the City of Plankinton. A motion was made by Nielsen, seconded by Schult, to approve Parcel 31-118-002-002-00-0-000 at the assessor's value of $89,128, down from the previous amount by $63,516. All voted aye; the motion carried. </w:t>
      </w:r>
    </w:p>
    <w:p w14:paraId="32B63115" w14:textId="6984B57F" w:rsidR="00822240" w:rsidRDefault="00ED673F" w:rsidP="00F17764">
      <w:r>
        <w:t xml:space="preserve"> The Fourth Property included Lot 1 &amp; 2 and the N ½ of Lot 3, Block 5, Walling’s, 2nd addition to the city of Plankinton, located at 701 E 1st Street. A motion was made by Nielsen and seconded by Bohr to approve a decrease of $16,645 in the parcel's valuation, lowering the total value to $38,983. The Parcel Number was 31-112-001-005-00-0-000. All voted aye, and the motion carried. </w:t>
      </w:r>
    </w:p>
    <w:p w14:paraId="3E60D60D" w14:textId="6F2660B9" w:rsidR="00ED673F" w:rsidRDefault="00230553" w:rsidP="00F17764">
      <w:r>
        <w:lastRenderedPageBreak/>
        <w:t xml:space="preserve">The last property with parcel # 31-114-001-000-00-000, Lot S-1 Hughes addition to the City of Plankinton at 608 S Main Street. Nielsen made a motion to accept the assessor's stipulation of lowering the agricultural land value to $ 2,392 per acre, totaling $ 8,829 for 3.69 acres. Nielsen made a motion, and Faulhaber seconded it to approve the assessment. All votes were aye, and the motion passed. </w:t>
      </w:r>
    </w:p>
    <w:p w14:paraId="22F7342E" w14:textId="207CA4B5" w:rsidR="00230553" w:rsidRDefault="00230553" w:rsidP="00F17764">
      <w:r>
        <w:t>Equalization Meeting, Subject to call at 7:04.</w:t>
      </w:r>
    </w:p>
    <w:p w14:paraId="131D4194" w14:textId="3EC39AB2" w:rsidR="00230553" w:rsidRDefault="00230553" w:rsidP="00F17764">
      <w:r>
        <w:t xml:space="preserve">OLD BUSINESS. </w:t>
      </w:r>
    </w:p>
    <w:p w14:paraId="6B414E92" w14:textId="69AE42E2" w:rsidR="00230553" w:rsidRDefault="00230553" w:rsidP="00F17764">
      <w:r>
        <w:t>ACH FEES</w:t>
      </w:r>
    </w:p>
    <w:p w14:paraId="36A26641" w14:textId="32F36A21" w:rsidR="00230553" w:rsidRDefault="00230553" w:rsidP="00F17764">
      <w:r>
        <w:t>Finance Officer Cindy Geiman stated that she talked to Kelsey at Farmers and Merchants Bank</w:t>
      </w:r>
      <w:r w:rsidR="0026037C">
        <w:t>,</w:t>
      </w:r>
      <w:r>
        <w:t xml:space="preserve"> and it was still $7.00 with a .05 per transaction. Green made the motion to approve moving the ACH Fees to Farmers and Merchants State Bank. It was also approved to have</w:t>
      </w:r>
      <w:r w:rsidR="00614933">
        <w:t xml:space="preserve"> the transactions come out 1-2 days before the 20</w:t>
      </w:r>
      <w:r w:rsidR="00614933" w:rsidRPr="00614933">
        <w:rPr>
          <w:vertAlign w:val="superscript"/>
        </w:rPr>
        <w:t>th</w:t>
      </w:r>
      <w:r w:rsidR="00614933">
        <w:t xml:space="preserve"> Due date. Seconded by Nielsen. All voted aye</w:t>
      </w:r>
      <w:r w:rsidR="0026037C">
        <w:t>, the</w:t>
      </w:r>
      <w:r w:rsidR="00614933">
        <w:t xml:space="preserve"> motion carried. </w:t>
      </w:r>
    </w:p>
    <w:p w14:paraId="0BFADF79" w14:textId="76F848A2" w:rsidR="00614933" w:rsidRDefault="00614933" w:rsidP="00F17764">
      <w:r>
        <w:t xml:space="preserve">Popek-Hurst made a motion to adjourn the meeting. Bohr seconded the motion. All Voted Aye, Motion Passed. The meeting was adjourned at 7:10 pm. </w:t>
      </w:r>
    </w:p>
    <w:p w14:paraId="6752783E" w14:textId="77777777" w:rsidR="00614933" w:rsidRDefault="00614933" w:rsidP="00F17764"/>
    <w:p w14:paraId="484B9122" w14:textId="77777777" w:rsidR="00614933" w:rsidRDefault="00614933" w:rsidP="00F17764"/>
    <w:p w14:paraId="45ECA74D" w14:textId="77777777" w:rsidR="00230553" w:rsidRDefault="00230553" w:rsidP="00F17764"/>
    <w:p w14:paraId="675E0EC2" w14:textId="77777777" w:rsidR="00230553" w:rsidRDefault="00230553" w:rsidP="00F17764"/>
    <w:p w14:paraId="4EF29147" w14:textId="77777777" w:rsidR="00ED673F" w:rsidRDefault="00ED673F" w:rsidP="00F17764"/>
    <w:p w14:paraId="5FFF6517" w14:textId="77777777" w:rsidR="00ED673F" w:rsidRDefault="00ED673F" w:rsidP="00F17764"/>
    <w:p w14:paraId="6880F1C8" w14:textId="77777777" w:rsidR="0050797F" w:rsidRDefault="0050797F" w:rsidP="00F17764"/>
    <w:p w14:paraId="60501935" w14:textId="77777777" w:rsidR="00470A3A" w:rsidRDefault="00470A3A" w:rsidP="00F17764"/>
    <w:p w14:paraId="295D9469" w14:textId="77777777" w:rsidR="000D17FC" w:rsidRDefault="000D17FC" w:rsidP="00F17764"/>
    <w:p w14:paraId="53368555" w14:textId="77777777" w:rsidR="000D17FC" w:rsidRDefault="000D17FC" w:rsidP="00F17764"/>
    <w:p w14:paraId="6E5A1E6F" w14:textId="77777777" w:rsidR="002E6721" w:rsidRDefault="002E6721" w:rsidP="00F17764"/>
    <w:p w14:paraId="09E00E41" w14:textId="77777777" w:rsidR="0034098B" w:rsidRDefault="0034098B" w:rsidP="00F17764"/>
    <w:p w14:paraId="62080881" w14:textId="77777777" w:rsidR="0034098B" w:rsidRDefault="0034098B" w:rsidP="00F17764"/>
    <w:p w14:paraId="496F6AB4" w14:textId="49E55127" w:rsidR="00021D73" w:rsidRDefault="00021D73" w:rsidP="00F17764">
      <w:r>
        <w:t xml:space="preserve"> </w:t>
      </w:r>
    </w:p>
    <w:p w14:paraId="23C8D18E" w14:textId="62F58465" w:rsidR="00021D73" w:rsidRDefault="00021D73" w:rsidP="00F17764"/>
    <w:p w14:paraId="3854050E" w14:textId="77777777" w:rsidR="00021D73" w:rsidRDefault="00021D73" w:rsidP="00F17764"/>
    <w:p w14:paraId="084A76B3" w14:textId="77777777" w:rsidR="00FF7907" w:rsidRDefault="00FF7907"/>
    <w:sectPr w:rsidR="00FF79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64"/>
    <w:rsid w:val="000207E1"/>
    <w:rsid w:val="00021D73"/>
    <w:rsid w:val="000D17FC"/>
    <w:rsid w:val="002054C2"/>
    <w:rsid w:val="00230553"/>
    <w:rsid w:val="0026037C"/>
    <w:rsid w:val="0029310C"/>
    <w:rsid w:val="002E6721"/>
    <w:rsid w:val="0034098B"/>
    <w:rsid w:val="00470A3A"/>
    <w:rsid w:val="0050797F"/>
    <w:rsid w:val="00614933"/>
    <w:rsid w:val="007F2E92"/>
    <w:rsid w:val="00822240"/>
    <w:rsid w:val="00A25533"/>
    <w:rsid w:val="00AF1D74"/>
    <w:rsid w:val="00ED673F"/>
    <w:rsid w:val="00F17764"/>
    <w:rsid w:val="00FD3CC2"/>
    <w:rsid w:val="00FF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5F5F"/>
  <w15:chartTrackingRefBased/>
  <w15:docId w15:val="{74514D26-7999-4485-920E-5D56A2AF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7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F1776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776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1776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776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1776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1776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1776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1776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1776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7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7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7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7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77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77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7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7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764"/>
    <w:rPr>
      <w:rFonts w:eastAsiaTheme="majorEastAsia" w:cstheme="majorBidi"/>
      <w:color w:val="272727" w:themeColor="text1" w:themeTint="D8"/>
    </w:rPr>
  </w:style>
  <w:style w:type="paragraph" w:styleId="Title">
    <w:name w:val="Title"/>
    <w:basedOn w:val="Normal"/>
    <w:next w:val="Normal"/>
    <w:link w:val="TitleChar"/>
    <w:uiPriority w:val="10"/>
    <w:qFormat/>
    <w:rsid w:val="00F1776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77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76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77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76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17764"/>
    <w:rPr>
      <w:i/>
      <w:iCs/>
      <w:color w:val="404040" w:themeColor="text1" w:themeTint="BF"/>
    </w:rPr>
  </w:style>
  <w:style w:type="paragraph" w:styleId="ListParagraph">
    <w:name w:val="List Paragraph"/>
    <w:basedOn w:val="Normal"/>
    <w:uiPriority w:val="34"/>
    <w:qFormat/>
    <w:rsid w:val="00F1776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F17764"/>
    <w:rPr>
      <w:i/>
      <w:iCs/>
      <w:color w:val="0F4761" w:themeColor="accent1" w:themeShade="BF"/>
    </w:rPr>
  </w:style>
  <w:style w:type="paragraph" w:styleId="IntenseQuote">
    <w:name w:val="Intense Quote"/>
    <w:basedOn w:val="Normal"/>
    <w:next w:val="Normal"/>
    <w:link w:val="IntenseQuoteChar"/>
    <w:uiPriority w:val="30"/>
    <w:qFormat/>
    <w:rsid w:val="00F1776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17764"/>
    <w:rPr>
      <w:i/>
      <w:iCs/>
      <w:color w:val="0F4761" w:themeColor="accent1" w:themeShade="BF"/>
    </w:rPr>
  </w:style>
  <w:style w:type="character" w:styleId="IntenseReference">
    <w:name w:val="Intense Reference"/>
    <w:basedOn w:val="DefaultParagraphFont"/>
    <w:uiPriority w:val="32"/>
    <w:qFormat/>
    <w:rsid w:val="00F177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549</Words>
  <Characters>3047</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Geiman</dc:creator>
  <cp:keywords/>
  <dc:description/>
  <cp:lastModifiedBy>Cindy Geiman</cp:lastModifiedBy>
  <cp:revision>5</cp:revision>
  <dcterms:created xsi:type="dcterms:W3CDTF">2026-03-17T14:53:00Z</dcterms:created>
  <dcterms:modified xsi:type="dcterms:W3CDTF">2026-03-17T18:17:00Z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8df9c15b-d292-4b86-8058-33d6a2a4f7fc</vt:lpwstr>
  </property>
</Properties>
</file>